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shxalohw3i74" w:id="0"/>
      <w:bookmarkEnd w:id="0"/>
      <w:r w:rsidDel="00000000" w:rsidR="00000000" w:rsidRPr="00000000">
        <w:rPr>
          <w:b w:val="1"/>
          <w:bCs w:val="1"/>
          <w:sz w:val="46"/>
          <w:szCs w:val="46"/>
          <w:rtl w:val="0"/>
        </w:rPr>
        <w:t xml:space="preserve">Despre joc</w:t>
      </w:r>
    </w:p>
    <w:p w:rsidR="00000000" w:rsidDel="00000000" w:rsidP="00000000" w:rsidRDefault="00000000" w:rsidRPr="00000000" w14:paraId="00000002">
      <w:pPr>
        <w:spacing w:after="240" w:before="240" w:lineRule="auto"/>
        <w:rPr/>
      </w:pPr>
      <w:r w:rsidDel="00000000" w:rsidR="00000000" w:rsidRPr="00000000">
        <w:rPr>
          <w:rtl w:val="0"/>
        </w:rPr>
        <w:t xml:space="preserve">Trenul pleacă în două minute! Grăbiți-vă! Veți avea parte de aventuri uimitoare, poate uneori înfricoșătoare, dar de neuitat! Și cel mai important - vă puteți întoarce acasă bogat! Iar acest lucru se va întâmpla cu siguranță cu ajutorul simbolurilor Bonus și al unui joc Bonus perfect, în care aveți șansa de a câștiga de până la 9990 de ori valoarea mizei.</w:t>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fsrb5ot56ly4" w:id="1"/>
      <w:bookmarkEnd w:id="1"/>
      <w:r w:rsidDel="00000000" w:rsidR="00000000" w:rsidRPr="00000000">
        <w:rPr>
          <w:b w:val="1"/>
          <w:bCs w:val="1"/>
          <w:sz w:val="46"/>
          <w:szCs w:val="46"/>
          <w:rtl w:val="0"/>
        </w:rPr>
        <w:t xml:space="preserve">Cum se joacă</w:t>
      </w:r>
    </w:p>
    <w:p w:rsidR="00000000" w:rsidDel="00000000" w:rsidP="00000000" w:rsidRDefault="00000000" w:rsidRPr="00000000" w14:paraId="00000004">
      <w:pPr>
        <w:spacing w:after="240" w:before="240" w:lineRule="auto"/>
        <w:rPr/>
      </w:pPr>
      <w:r w:rsidDel="00000000" w:rsidR="00000000" w:rsidRPr="00000000">
        <w:rPr>
          <w:rtl w:val="0"/>
        </w:rPr>
        <w:t xml:space="preserve">Jocul se bazează pe linii de câștig. Selectați dimensiunea pariului utilizând butoanele din câmpul </w:t>
      </w:r>
      <w:r w:rsidDel="00000000" w:rsidR="00000000" w:rsidRPr="00000000">
        <w:rPr>
          <w:b w:val="1"/>
          <w:bCs w:val="1"/>
          <w:rtl w:val="0"/>
        </w:rPr>
        <w:t xml:space="preserve">Pariu total</w:t>
      </w:r>
      <w:r w:rsidDel="00000000" w:rsidR="00000000" w:rsidRPr="00000000">
        <w:rPr>
          <w:rtl w:val="0"/>
        </w:rPr>
        <w:t xml:space="preserve">. Mizele mai mari cresc valoarea totală a câștigului. Valoarea mizei alese se va afișa în câmpul corespunzător. Pentru a porni rotirea rolelor, dați clic pe </w:t>
      </w:r>
      <w:r w:rsidDel="00000000" w:rsidR="00000000" w:rsidRPr="00000000">
        <w:rPr>
          <w:b w:val="1"/>
          <w:bCs w:val="1"/>
          <w:rtl w:val="0"/>
        </w:rPr>
        <w:t xml:space="preserve">butonul Rotire</w:t>
      </w:r>
      <w:r w:rsidDel="00000000" w:rsidR="00000000" w:rsidRPr="00000000">
        <w:rPr>
          <w:rtl w:val="0"/>
        </w:rPr>
        <w:t xml:space="preserve">.</w:t>
      </w:r>
    </w:p>
    <w:p w:rsidR="00000000" w:rsidDel="00000000" w:rsidP="00000000" w:rsidRDefault="00000000" w:rsidRPr="00000000" w14:paraId="00000005">
      <w:pPr>
        <w:pStyle w:val="Heading1"/>
        <w:keepNext w:val="0"/>
        <w:keepLines w:val="0"/>
        <w:spacing w:before="480" w:lineRule="auto"/>
        <w:rPr>
          <w:b w:val="1"/>
          <w:bCs w:val="1"/>
          <w:sz w:val="46"/>
          <w:szCs w:val="46"/>
        </w:rPr>
      </w:pPr>
      <w:bookmarkStart w:colFirst="0" w:colLast="0" w:name="_hq736kwtv79d" w:id="2"/>
      <w:bookmarkEnd w:id="2"/>
      <w:r w:rsidDel="00000000" w:rsidR="00000000" w:rsidRPr="00000000">
        <w:rPr>
          <w:b w:val="1"/>
          <w:bCs w:val="1"/>
          <w:sz w:val="46"/>
          <w:szCs w:val="46"/>
          <w:rtl w:val="0"/>
        </w:rPr>
        <w:t xml:space="preserve">Joc automat</w:t>
      </w:r>
    </w:p>
    <w:p w:rsidR="00000000" w:rsidDel="00000000" w:rsidP="00000000" w:rsidRDefault="00000000" w:rsidRPr="00000000" w14:paraId="00000006">
      <w:pPr>
        <w:spacing w:after="240" w:before="240" w:lineRule="auto"/>
        <w:rPr/>
      </w:pPr>
      <w:r w:rsidDel="00000000" w:rsidR="00000000" w:rsidRPr="00000000">
        <w:rPr>
          <w:rtl w:val="0"/>
        </w:rPr>
        <w:t xml:space="preserve">Dați clic pe butonul </w:t>
      </w:r>
      <w:r w:rsidDel="00000000" w:rsidR="00000000" w:rsidRPr="00000000">
        <w:rPr>
          <w:b w:val="1"/>
          <w:bCs w:val="1"/>
          <w:rtl w:val="0"/>
        </w:rPr>
        <w:t xml:space="preserve">Setări rotiri automate (A)</w:t>
      </w:r>
      <w:r w:rsidDel="00000000" w:rsidR="00000000" w:rsidRPr="00000000">
        <w:rPr>
          <w:rtl w:val="0"/>
        </w:rPr>
        <w:t xml:space="preserve"> pentru a alege numărul de rotiri automate. Jocul automat va porni când apăsați numărul de runde ales, iar butonul Joc automat va arăta numărul de rotiri rămase.</w:t>
      </w:r>
    </w:p>
    <w:p w:rsidR="00000000" w:rsidDel="00000000" w:rsidP="00000000" w:rsidRDefault="00000000" w:rsidRPr="00000000" w14:paraId="00000007">
      <w:pPr>
        <w:spacing w:after="240" w:before="240" w:lineRule="auto"/>
        <w:rPr/>
      </w:pPr>
      <w:r w:rsidDel="00000000" w:rsidR="00000000" w:rsidRPr="00000000">
        <w:rPr>
          <w:rtl w:val="0"/>
        </w:rPr>
        <w:t xml:space="preserve">Puteți alege setări suplimentare pentru </w:t>
      </w:r>
      <w:r w:rsidDel="00000000" w:rsidR="00000000" w:rsidRPr="00000000">
        <w:rPr>
          <w:b w:val="1"/>
          <w:bCs w:val="1"/>
          <w:rtl w:val="0"/>
        </w:rPr>
        <w:t xml:space="preserve">Oprirea rotirilor automate</w:t>
      </w:r>
      <w:r w:rsidDel="00000000" w:rsidR="00000000" w:rsidRPr="00000000">
        <w:rPr>
          <w:rtl w:val="0"/>
        </w:rPr>
        <w:t xml:space="preserve">:</w:t>
      </w:r>
    </w:p>
    <w:p w:rsidR="00000000" w:rsidDel="00000000" w:rsidP="00000000" w:rsidRDefault="00000000" w:rsidRPr="00000000" w14:paraId="00000008">
      <w:pPr>
        <w:numPr>
          <w:ilvl w:val="0"/>
          <w:numId w:val="4"/>
        </w:numPr>
        <w:spacing w:after="0" w:afterAutospacing="0" w:before="240" w:lineRule="auto"/>
        <w:ind w:left="720" w:hanging="360"/>
      </w:pPr>
      <w:r w:rsidDel="00000000" w:rsidR="00000000" w:rsidRPr="00000000">
        <w:rPr>
          <w:rtl w:val="0"/>
        </w:rPr>
        <w:t xml:space="preserve">la orice câștig - rotirile automate vor fi întrerupte la orice câștig</w:t>
      </w:r>
    </w:p>
    <w:p w:rsidR="00000000" w:rsidDel="00000000" w:rsidP="00000000" w:rsidRDefault="00000000" w:rsidRPr="00000000" w14:paraId="00000009">
      <w:pPr>
        <w:numPr>
          <w:ilvl w:val="0"/>
          <w:numId w:val="4"/>
        </w:numPr>
        <w:spacing w:after="0" w:afterAutospacing="0" w:before="0" w:beforeAutospacing="0" w:lineRule="auto"/>
        <w:ind w:left="720" w:hanging="360"/>
      </w:pPr>
      <w:r w:rsidDel="00000000" w:rsidR="00000000" w:rsidRPr="00000000">
        <w:rPr>
          <w:rtl w:val="0"/>
        </w:rPr>
        <w:t xml:space="preserve">dacă un singur câștig depășește - rotirile automate vor fi întrerupte în cazul câștigării unei sume care depășește valoarea setată în acest câmp</w:t>
      </w:r>
    </w:p>
    <w:p w:rsidR="00000000" w:rsidDel="00000000" w:rsidP="00000000" w:rsidRDefault="00000000" w:rsidRPr="00000000" w14:paraId="0000000A">
      <w:pPr>
        <w:numPr>
          <w:ilvl w:val="0"/>
          <w:numId w:val="4"/>
        </w:numPr>
        <w:spacing w:after="0" w:afterAutospacing="0" w:before="0" w:beforeAutospacing="0" w:lineRule="auto"/>
        <w:ind w:left="720" w:hanging="360"/>
      </w:pPr>
      <w:r w:rsidDel="00000000" w:rsidR="00000000" w:rsidRPr="00000000">
        <w:rPr>
          <w:rtl w:val="0"/>
        </w:rPr>
        <w:t xml:space="preserve">dacă soldul crește cu - rotirile automate vor fi întrerupte în cazul în care soldul curent depășește suma setată în acest câmp</w:t>
      </w:r>
    </w:p>
    <w:p w:rsidR="00000000" w:rsidDel="00000000" w:rsidP="00000000" w:rsidRDefault="00000000" w:rsidRPr="00000000" w14:paraId="0000000B">
      <w:pPr>
        <w:numPr>
          <w:ilvl w:val="0"/>
          <w:numId w:val="4"/>
        </w:numPr>
        <w:spacing w:after="240" w:before="0" w:beforeAutospacing="0" w:lineRule="auto"/>
        <w:ind w:left="720" w:hanging="360"/>
      </w:pPr>
      <w:r w:rsidDel="00000000" w:rsidR="00000000" w:rsidRPr="00000000">
        <w:rPr>
          <w:rtl w:val="0"/>
        </w:rPr>
        <w:t xml:space="preserve">dacă soldul scade cu - rotirile automate vor fi întrerupte în cazul în care soldul curent scade sub suma setată în acest câmp</w:t>
      </w:r>
    </w:p>
    <w:p w:rsidR="00000000" w:rsidDel="00000000" w:rsidP="00000000" w:rsidRDefault="00000000" w:rsidRPr="00000000" w14:paraId="0000000C">
      <w:pPr>
        <w:spacing w:after="240" w:before="240" w:lineRule="auto"/>
        <w:rPr>
          <w:b w:val="1"/>
          <w:bCs w:val="1"/>
        </w:rPr>
      </w:pPr>
      <w:r w:rsidDel="00000000" w:rsidR="00000000" w:rsidRPr="00000000">
        <w:rPr>
          <w:rtl w:val="0"/>
        </w:rPr>
        <w:t xml:space="preserve">Pentru a opri rotirile apăsați </w:t>
      </w:r>
      <w:r w:rsidDel="00000000" w:rsidR="00000000" w:rsidRPr="00000000">
        <w:rPr>
          <w:b w:val="1"/>
          <w:bCs w:val="1"/>
          <w:rtl w:val="0"/>
        </w:rPr>
        <w:t xml:space="preserve">butonul Stop rotiri automate</w:t>
      </w:r>
    </w:p>
    <w:p w:rsidR="00000000" w:rsidDel="00000000" w:rsidP="00000000" w:rsidRDefault="00000000" w:rsidRPr="00000000" w14:paraId="0000000D">
      <w:pPr>
        <w:pStyle w:val="Heading1"/>
        <w:keepNext w:val="0"/>
        <w:keepLines w:val="0"/>
        <w:spacing w:before="480" w:lineRule="auto"/>
        <w:rPr>
          <w:b w:val="1"/>
          <w:bCs w:val="1"/>
          <w:sz w:val="46"/>
          <w:szCs w:val="46"/>
        </w:rPr>
      </w:pPr>
      <w:bookmarkStart w:colFirst="0" w:colLast="0" w:name="_4xyxh6m88o64" w:id="3"/>
      <w:bookmarkEnd w:id="3"/>
      <w:r w:rsidDel="00000000" w:rsidR="00000000" w:rsidRPr="00000000">
        <w:rPr>
          <w:b w:val="1"/>
          <w:bCs w:val="1"/>
          <w:sz w:val="46"/>
          <w:szCs w:val="46"/>
          <w:rtl w:val="0"/>
        </w:rPr>
        <w:t xml:space="preserve">Funcții</w:t>
      </w:r>
    </w:p>
    <w:p w:rsidR="00000000" w:rsidDel="00000000" w:rsidP="00000000" w:rsidRDefault="00000000" w:rsidRPr="00000000" w14:paraId="0000000E">
      <w:pPr>
        <w:spacing w:after="240" w:before="240" w:lineRule="auto"/>
        <w:rPr/>
      </w:pPr>
      <w:r w:rsidDel="00000000" w:rsidR="00000000" w:rsidRPr="00000000">
        <w:rPr>
          <w:b w:val="1"/>
          <w:bCs w:val="1"/>
          <w:rtl w:val="0"/>
        </w:rPr>
        <w:t xml:space="preserve">Jocul Bonus</w:t>
      </w:r>
      <w:r w:rsidDel="00000000" w:rsidR="00000000" w:rsidRPr="00000000">
        <w:rPr>
          <w:rtl w:val="0"/>
        </w:rPr>
        <w:t xml:space="preserve">. 3, 4 sau 5 simboluri „Bonus” care aterizează pe role declanșează jocul Bonus. În jocul Bonus apare o fereastră pop-up în forma unei linii cu 3 role. Numerele se învârt și apar de jos în sus, formând aleatoriu un multiplicator între 1 și 999. Multiplicatorul format se va aplica pe miza jucătorului. Câștigul va fi egal cu câștigul pe linie plus suma dată de multiplicatorul de miză.</w:t>
      </w:r>
    </w:p>
    <w:p w:rsidR="00000000" w:rsidDel="00000000" w:rsidP="00000000" w:rsidRDefault="00000000" w:rsidRPr="00000000" w14:paraId="0000000F">
      <w:pPr>
        <w:spacing w:after="240" w:before="240" w:lineRule="auto"/>
        <w:rPr/>
      </w:pPr>
      <w:r w:rsidDel="00000000" w:rsidR="00000000" w:rsidRPr="00000000">
        <w:rPr>
          <w:rtl w:val="0"/>
        </w:rPr>
        <w:t xml:space="preserve">Dacă aterizează 4 simboluri Bonus, se va aplica un multiplicator suplimentar de x3 la câștigul jucătorului, care poate fi cel mult valoarea mizei x999. Dacă aterizează 5 simboluri Bonus, se va plica un multiplicator suplimentar de x10. Astfel, jucătorul poate câștiga în jocul Bonus o sumă în valoare de până la 9990 de ori valoarea mizei.</w:t>
      </w:r>
    </w:p>
    <w:p w:rsidR="00000000" w:rsidDel="00000000" w:rsidP="00000000" w:rsidRDefault="00000000" w:rsidRPr="00000000" w14:paraId="00000010">
      <w:pPr>
        <w:spacing w:after="240" w:before="240" w:lineRule="auto"/>
        <w:rPr/>
      </w:pPr>
      <w:r w:rsidDel="00000000" w:rsidR="00000000" w:rsidRPr="00000000">
        <w:rPr>
          <w:b w:val="1"/>
          <w:bCs w:val="1"/>
          <w:rtl w:val="0"/>
        </w:rPr>
        <w:t xml:space="preserve">Cumpărare Bonus</w:t>
      </w:r>
      <w:r w:rsidDel="00000000" w:rsidR="00000000" w:rsidRPr="00000000">
        <w:rPr>
          <w:rtl w:val="0"/>
        </w:rPr>
        <w:t xml:space="preserve">. Aveți posibilitatea de cumpăra un joc Bonus la prețul afișat pe buton. La următoarea rotire de după cumpărare vor ateriza pe role 3, 4 sau 5 simboluri Bonus.</w:t>
      </w:r>
    </w:p>
    <w:p w:rsidR="00000000" w:rsidDel="00000000" w:rsidP="00000000" w:rsidRDefault="00000000" w:rsidRPr="00000000" w14:paraId="00000011">
      <w:pPr>
        <w:pStyle w:val="Heading1"/>
        <w:keepNext w:val="0"/>
        <w:keepLines w:val="0"/>
        <w:spacing w:before="480" w:lineRule="auto"/>
        <w:rPr>
          <w:b w:val="1"/>
          <w:bCs w:val="1"/>
          <w:sz w:val="46"/>
          <w:szCs w:val="46"/>
        </w:rPr>
      </w:pPr>
      <w:bookmarkStart w:colFirst="0" w:colLast="0" w:name="_5cf1d13uu8v3" w:id="4"/>
      <w:bookmarkEnd w:id="4"/>
      <w:r w:rsidDel="00000000" w:rsidR="00000000" w:rsidRPr="00000000">
        <w:rPr>
          <w:b w:val="1"/>
          <w:bCs w:val="1"/>
          <w:sz w:val="46"/>
          <w:szCs w:val="46"/>
          <w:rtl w:val="0"/>
        </w:rPr>
        <w:t xml:space="preserve">Rezultate rotire</w:t>
      </w:r>
    </w:p>
    <w:p w:rsidR="00000000" w:rsidDel="00000000" w:rsidP="00000000" w:rsidRDefault="00000000" w:rsidRPr="00000000" w14:paraId="00000012">
      <w:pPr>
        <w:spacing w:after="240" w:before="240" w:lineRule="auto"/>
        <w:rPr/>
      </w:pPr>
      <w:r w:rsidDel="00000000" w:rsidR="00000000" w:rsidRPr="00000000">
        <w:rPr>
          <w:rtl w:val="0"/>
        </w:rPr>
        <w:t xml:space="preserve">Dacă se formează o combinație câștigătoare de-a lungul oricărei linii de plată active, aceasta se va anima, iar câștigul va fi afișat în câmpul </w:t>
      </w:r>
      <w:r w:rsidDel="00000000" w:rsidR="00000000" w:rsidRPr="00000000">
        <w:rPr>
          <w:b w:val="1"/>
          <w:bCs w:val="1"/>
          <w:rtl w:val="0"/>
        </w:rPr>
        <w:t xml:space="preserve">Câștig total</w:t>
      </w:r>
      <w:r w:rsidDel="00000000" w:rsidR="00000000" w:rsidRPr="00000000">
        <w:rPr>
          <w:rtl w:val="0"/>
        </w:rPr>
        <w:t xml:space="preserve">.</w:t>
      </w:r>
    </w:p>
    <w:p w:rsidR="00000000" w:rsidDel="00000000" w:rsidP="00000000" w:rsidRDefault="00000000" w:rsidRPr="00000000" w14:paraId="00000013">
      <w:pPr>
        <w:numPr>
          <w:ilvl w:val="0"/>
          <w:numId w:val="2"/>
        </w:numPr>
        <w:spacing w:after="0" w:afterAutospacing="0" w:before="240" w:lineRule="auto"/>
        <w:ind w:left="720" w:hanging="360"/>
      </w:pPr>
      <w:r w:rsidDel="00000000" w:rsidR="00000000" w:rsidRPr="00000000">
        <w:rPr>
          <w:rtl w:val="0"/>
        </w:rPr>
        <w:t xml:space="preserve">Toate simbolurile plătesc de la stânga la dreapta pe rolele consecutive ale unei linii de plată active.</w:t>
      </w:r>
    </w:p>
    <w:p w:rsidR="00000000" w:rsidDel="00000000" w:rsidP="00000000" w:rsidRDefault="00000000" w:rsidRPr="00000000" w14:paraId="00000014">
      <w:pPr>
        <w:numPr>
          <w:ilvl w:val="0"/>
          <w:numId w:val="2"/>
        </w:numPr>
        <w:spacing w:after="0" w:afterAutospacing="0" w:before="0" w:beforeAutospacing="0" w:lineRule="auto"/>
        <w:ind w:left="720" w:hanging="360"/>
      </w:pPr>
      <w:r w:rsidDel="00000000" w:rsidR="00000000" w:rsidRPr="00000000">
        <w:rPr>
          <w:rtl w:val="0"/>
        </w:rPr>
        <w:t xml:space="preserve">Câștigurile corespunzătoare pe mai multe linii de câștig active sunt însumate.</w:t>
      </w:r>
    </w:p>
    <w:p w:rsidR="00000000" w:rsidDel="00000000" w:rsidP="00000000" w:rsidRDefault="00000000" w:rsidRPr="00000000" w14:paraId="00000015">
      <w:pPr>
        <w:numPr>
          <w:ilvl w:val="0"/>
          <w:numId w:val="2"/>
        </w:numPr>
        <w:spacing w:after="0" w:afterAutospacing="0" w:before="0" w:beforeAutospacing="0" w:lineRule="auto"/>
        <w:ind w:left="720" w:hanging="360"/>
      </w:pPr>
      <w:r w:rsidDel="00000000" w:rsidR="00000000" w:rsidRPr="00000000">
        <w:rPr>
          <w:rtl w:val="0"/>
        </w:rPr>
        <w:t xml:space="preserve">Plățile se efectuează în baza tabelului de plăți.</w:t>
      </w:r>
    </w:p>
    <w:p w:rsidR="00000000" w:rsidDel="00000000" w:rsidP="00000000" w:rsidRDefault="00000000" w:rsidRPr="00000000" w14:paraId="00000016">
      <w:pPr>
        <w:numPr>
          <w:ilvl w:val="0"/>
          <w:numId w:val="2"/>
        </w:numPr>
        <w:spacing w:after="0" w:afterAutospacing="0" w:before="0" w:beforeAutospacing="0" w:lineRule="auto"/>
        <w:ind w:left="720" w:hanging="360"/>
      </w:pPr>
      <w:r w:rsidDel="00000000" w:rsidR="00000000" w:rsidRPr="00000000">
        <w:rPr>
          <w:rtl w:val="0"/>
        </w:rPr>
        <w:t xml:space="preserve">Câștigurile liniei de plată se înmulțesc cu valoarea pariului pe linie, cu excepția simbolurilor Bonus.</w:t>
      </w:r>
    </w:p>
    <w:p w:rsidR="00000000" w:rsidDel="00000000" w:rsidP="00000000" w:rsidRDefault="00000000" w:rsidRPr="00000000" w14:paraId="00000017">
      <w:pPr>
        <w:numPr>
          <w:ilvl w:val="0"/>
          <w:numId w:val="2"/>
        </w:numPr>
        <w:spacing w:after="0" w:afterAutospacing="0" w:before="0" w:beforeAutospacing="0" w:lineRule="auto"/>
        <w:ind w:left="720" w:hanging="360"/>
      </w:pPr>
      <w:r w:rsidDel="00000000" w:rsidR="00000000" w:rsidRPr="00000000">
        <w:rPr>
          <w:rtl w:val="0"/>
        </w:rPr>
        <w:t xml:space="preserve">Aveți în vedere, că numai câștigul cel mai mare este plătit pe fiecare linie de câștig activă.</w:t>
      </w:r>
    </w:p>
    <w:p w:rsidR="00000000" w:rsidDel="00000000" w:rsidP="00000000" w:rsidRDefault="00000000" w:rsidRPr="00000000" w14:paraId="00000018">
      <w:pPr>
        <w:numPr>
          <w:ilvl w:val="0"/>
          <w:numId w:val="2"/>
        </w:numPr>
        <w:spacing w:after="240" w:before="0" w:beforeAutospacing="0" w:lineRule="auto"/>
        <w:ind w:left="720" w:hanging="360"/>
      </w:pPr>
      <w:r w:rsidDel="00000000" w:rsidR="00000000" w:rsidRPr="00000000">
        <w:rPr>
          <w:rtl w:val="0"/>
        </w:rPr>
        <w:t xml:space="preserve">Dacă este activ jocul Bonus, multiplicatorul activ se aplică la câștigul jucătorului și se va afișa la rezultatele rotirilor.</w:t>
      </w:r>
    </w:p>
    <w:p w:rsidR="00000000" w:rsidDel="00000000" w:rsidP="00000000" w:rsidRDefault="00000000" w:rsidRPr="00000000" w14:paraId="00000019">
      <w:pPr>
        <w:spacing w:after="240" w:before="240" w:lineRule="auto"/>
        <w:rPr/>
      </w:pPr>
      <w:r w:rsidDel="00000000" w:rsidR="00000000" w:rsidRPr="00000000">
        <w:rPr>
          <w:rtl w:val="0"/>
        </w:rPr>
        <w:t xml:space="preserve">Câștigul maxim ce poate fi obținut din joc este valoarea mizei x10490 (din cauza limitelor matematice). Câștigul maxim ce poate fi obținut din jocul Bonus este valoarea mizei x9990. Câștigul maxim ce poate fi obținut din jocul principal este valoarea mizei x500.</w:t>
      </w:r>
    </w:p>
    <w:p w:rsidR="00000000" w:rsidDel="00000000" w:rsidP="00000000" w:rsidRDefault="00000000" w:rsidRPr="00000000" w14:paraId="0000001A">
      <w:pPr>
        <w:spacing w:after="240" w:before="240" w:lineRule="auto"/>
        <w:rPr/>
      </w:pPr>
      <w:r w:rsidDel="00000000" w:rsidR="00000000" w:rsidRPr="00000000">
        <w:rPr>
          <w:rtl w:val="0"/>
        </w:rPr>
        <w:t xml:space="preserve">Pentru a consulta plățile jocului, dați clic pe butonul </w:t>
      </w:r>
      <w:r w:rsidDel="00000000" w:rsidR="00000000" w:rsidRPr="00000000">
        <w:rPr>
          <w:b w:val="1"/>
          <w:bCs w:val="1"/>
          <w:rtl w:val="0"/>
        </w:rPr>
        <w:t xml:space="preserve">Informații (I)</w:t>
      </w:r>
      <w:r w:rsidDel="00000000" w:rsidR="00000000" w:rsidRPr="00000000">
        <w:rPr>
          <w:rtl w:val="0"/>
        </w:rPr>
        <w:t xml:space="preserve">.</w:t>
      </w:r>
    </w:p>
    <w:p w:rsidR="00000000" w:rsidDel="00000000" w:rsidP="00000000" w:rsidRDefault="00000000" w:rsidRPr="00000000" w14:paraId="0000001B">
      <w:pPr>
        <w:pStyle w:val="Heading1"/>
        <w:keepNext w:val="0"/>
        <w:keepLines w:val="0"/>
        <w:spacing w:before="480" w:lineRule="auto"/>
        <w:rPr>
          <w:b w:val="1"/>
          <w:bCs w:val="1"/>
          <w:sz w:val="46"/>
          <w:szCs w:val="46"/>
        </w:rPr>
      </w:pPr>
      <w:bookmarkStart w:colFirst="0" w:colLast="0" w:name="_8z7t2u1xtjz4" w:id="5"/>
      <w:bookmarkEnd w:id="5"/>
      <w:r w:rsidDel="00000000" w:rsidR="00000000" w:rsidRPr="00000000">
        <w:rPr>
          <w:b w:val="1"/>
          <w:bCs w:val="1"/>
          <w:sz w:val="46"/>
          <w:szCs w:val="46"/>
          <w:rtl w:val="0"/>
        </w:rPr>
        <w:t xml:space="preserve">Setări</w:t>
      </w:r>
    </w:p>
    <w:p w:rsidR="00000000" w:rsidDel="00000000" w:rsidP="00000000" w:rsidRDefault="00000000" w:rsidRPr="00000000" w14:paraId="0000001C">
      <w:pPr>
        <w:spacing w:after="240" w:before="240" w:lineRule="auto"/>
        <w:rPr/>
      </w:pPr>
      <w:r w:rsidDel="00000000" w:rsidR="00000000" w:rsidRPr="00000000">
        <w:rPr>
          <w:rtl w:val="0"/>
        </w:rPr>
        <w:t xml:space="preserve">Butonul de setări deschide un panou cu setările de viteză și de sunet al jocului.</w:t>
      </w:r>
    </w:p>
    <w:p w:rsidR="00000000" w:rsidDel="00000000" w:rsidP="00000000" w:rsidRDefault="00000000" w:rsidRPr="00000000" w14:paraId="0000001D">
      <w:pPr>
        <w:numPr>
          <w:ilvl w:val="0"/>
          <w:numId w:val="3"/>
        </w:numPr>
        <w:spacing w:after="0" w:afterAutospacing="0" w:before="240" w:lineRule="auto"/>
        <w:ind w:left="720" w:hanging="360"/>
      </w:pPr>
      <w:r w:rsidDel="00000000" w:rsidR="00000000" w:rsidRPr="00000000">
        <w:rPr>
          <w:rtl w:val="0"/>
        </w:rPr>
        <w:t xml:space="preserve">Rotiri rapide - rolele se vor învârti mai rapid. În funcție de cerințele de licență, este posibil ca această funcție să nu fie disponibilă.</w:t>
      </w:r>
    </w:p>
    <w:p w:rsidR="00000000" w:rsidDel="00000000" w:rsidP="00000000" w:rsidRDefault="00000000" w:rsidRPr="00000000" w14:paraId="0000001E">
      <w:pPr>
        <w:numPr>
          <w:ilvl w:val="0"/>
          <w:numId w:val="3"/>
        </w:numPr>
        <w:spacing w:after="240" w:before="0" w:beforeAutospacing="0" w:lineRule="auto"/>
        <w:ind w:left="720" w:hanging="360"/>
      </w:pPr>
      <w:r w:rsidDel="00000000" w:rsidR="00000000" w:rsidRPr="00000000">
        <w:rPr>
          <w:rtl w:val="0"/>
        </w:rPr>
        <w:t xml:space="preserve">Rotire cu bara de spațiu (poate fi folosită în locul butonului de rotire)</w:t>
      </w:r>
    </w:p>
    <w:p w:rsidR="00000000" w:rsidDel="00000000" w:rsidP="00000000" w:rsidRDefault="00000000" w:rsidRPr="00000000" w14:paraId="0000001F">
      <w:pPr>
        <w:spacing w:after="240" w:before="240" w:lineRule="auto"/>
        <w:rPr/>
      </w:pPr>
      <w:r w:rsidDel="00000000" w:rsidR="00000000" w:rsidRPr="00000000">
        <w:rPr>
          <w:rtl w:val="0"/>
        </w:rPr>
        <w:t xml:space="preserve">Aici găsiți și setările pentru efectele sonore și pentru muzica de fundal:</w:t>
      </w:r>
    </w:p>
    <w:p w:rsidR="00000000" w:rsidDel="00000000" w:rsidP="00000000" w:rsidRDefault="00000000" w:rsidRPr="00000000" w14:paraId="00000020">
      <w:pPr>
        <w:numPr>
          <w:ilvl w:val="0"/>
          <w:numId w:val="1"/>
        </w:numPr>
        <w:spacing w:after="0" w:afterAutospacing="0" w:before="240" w:lineRule="auto"/>
        <w:ind w:left="720" w:hanging="360"/>
      </w:pPr>
      <w:r w:rsidDel="00000000" w:rsidR="00000000" w:rsidRPr="00000000">
        <w:rPr>
          <w:rtl w:val="0"/>
        </w:rPr>
        <w:t xml:space="preserve">Reglarea volumului, inclusiv dezactivarea completă</w:t>
      </w:r>
    </w:p>
    <w:p w:rsidR="00000000" w:rsidDel="00000000" w:rsidP="00000000" w:rsidRDefault="00000000" w:rsidRPr="00000000" w14:paraId="00000021">
      <w:pPr>
        <w:numPr>
          <w:ilvl w:val="0"/>
          <w:numId w:val="1"/>
        </w:numPr>
        <w:spacing w:after="0" w:afterAutospacing="0" w:before="0" w:beforeAutospacing="0" w:lineRule="auto"/>
        <w:ind w:left="720" w:hanging="360"/>
      </w:pPr>
      <w:r w:rsidDel="00000000" w:rsidR="00000000" w:rsidRPr="00000000">
        <w:rPr>
          <w:rtl w:val="0"/>
        </w:rPr>
        <w:t xml:space="preserve">Activarea muzicii (prin bifă)</w:t>
      </w:r>
    </w:p>
    <w:p w:rsidR="00000000" w:rsidDel="00000000" w:rsidP="00000000" w:rsidRDefault="00000000" w:rsidRPr="00000000" w14:paraId="00000022">
      <w:pPr>
        <w:numPr>
          <w:ilvl w:val="0"/>
          <w:numId w:val="1"/>
        </w:numPr>
        <w:spacing w:after="0" w:afterAutospacing="0" w:before="0" w:beforeAutospacing="0" w:lineRule="auto"/>
        <w:ind w:left="720" w:hanging="360"/>
      </w:pPr>
      <w:r w:rsidDel="00000000" w:rsidR="00000000" w:rsidRPr="00000000">
        <w:rPr>
          <w:rtl w:val="0"/>
        </w:rPr>
        <w:t xml:space="preserve">Activarea efectelor sonore (prin bifă)</w:t>
      </w:r>
    </w:p>
    <w:p w:rsidR="00000000" w:rsidDel="00000000" w:rsidP="00000000" w:rsidRDefault="00000000" w:rsidRPr="00000000" w14:paraId="00000023">
      <w:pPr>
        <w:numPr>
          <w:ilvl w:val="0"/>
          <w:numId w:val="1"/>
        </w:numPr>
        <w:spacing w:after="240" w:before="0" w:beforeAutospacing="0" w:lineRule="auto"/>
        <w:ind w:left="720" w:hanging="360"/>
      </w:pPr>
      <w:r w:rsidDel="00000000" w:rsidR="00000000" w:rsidRPr="00000000">
        <w:rPr>
          <w:rtl w:val="0"/>
        </w:rPr>
        <w:t xml:space="preserve">Pentru a juca cu mâna stângă pe dispozitive mobile, bifați setarea corespunzătoare.</w:t>
      </w:r>
    </w:p>
    <w:p w:rsidR="00000000" w:rsidDel="00000000" w:rsidP="00000000" w:rsidRDefault="00000000" w:rsidRPr="00000000" w14:paraId="00000024">
      <w:pPr>
        <w:pStyle w:val="Heading1"/>
        <w:keepNext w:val="0"/>
        <w:keepLines w:val="0"/>
        <w:spacing w:before="480" w:lineRule="auto"/>
        <w:rPr>
          <w:b w:val="1"/>
          <w:bCs w:val="1"/>
          <w:sz w:val="46"/>
          <w:szCs w:val="46"/>
        </w:rPr>
      </w:pPr>
      <w:bookmarkStart w:colFirst="0" w:colLast="0" w:name="_dghu5zmjzbze" w:id="6"/>
      <w:bookmarkEnd w:id="6"/>
      <w:r w:rsidDel="00000000" w:rsidR="00000000" w:rsidRPr="00000000">
        <w:rPr>
          <w:b w:val="1"/>
          <w:bCs w:val="1"/>
          <w:sz w:val="46"/>
          <w:szCs w:val="46"/>
          <w:rtl w:val="0"/>
        </w:rPr>
        <w:t xml:space="preserve">Cerințe de licență</w:t>
      </w:r>
    </w:p>
    <w:p w:rsidR="00000000" w:rsidDel="00000000" w:rsidP="00000000" w:rsidRDefault="00000000" w:rsidRPr="00000000" w14:paraId="00000025">
      <w:pPr>
        <w:spacing w:after="240" w:before="240" w:lineRule="auto"/>
        <w:rPr/>
      </w:pPr>
      <w:r w:rsidDel="00000000" w:rsidR="00000000" w:rsidRPr="00000000">
        <w:rPr>
          <w:rtl w:val="0"/>
        </w:rPr>
        <w:t xml:space="preserve">Există posibilitatea ca funcțiile de cumpărare din joc să nu fie disponibile din cauza cerințelor de licență aplicabile operatorului.</w:t>
      </w:r>
    </w:p>
    <w:p w:rsidR="00000000" w:rsidDel="00000000" w:rsidP="00000000" w:rsidRDefault="00000000" w:rsidRPr="00000000" w14:paraId="00000026">
      <w:pPr>
        <w:spacing w:after="240" w:before="240" w:lineRule="auto"/>
        <w:rPr/>
      </w:pPr>
      <w:r w:rsidDel="00000000" w:rsidR="00000000" w:rsidRPr="00000000">
        <w:rPr>
          <w:rtl w:val="0"/>
        </w:rPr>
        <w:t xml:space="preserve">Există posibilitatea ca modul automat să nu fie disponibil în joc din cauza cerințelor de licență aplicabile operatorului.</w:t>
      </w:r>
    </w:p>
    <w:p w:rsidR="00000000" w:rsidDel="00000000" w:rsidP="00000000" w:rsidRDefault="00000000" w:rsidRPr="00000000" w14:paraId="00000027">
      <w:pPr>
        <w:spacing w:after="240" w:before="240" w:lineRule="auto"/>
        <w:rPr/>
      </w:pPr>
      <w:r w:rsidDel="00000000" w:rsidR="00000000" w:rsidRPr="00000000">
        <w:rPr>
          <w:rtl w:val="0"/>
        </w:rPr>
        <w:t xml:space="preserve">Există posibilitatea ca modul de joc rapid să nu fie disponibil în joc din cauza cerințelor de licență aplicabile operatorului.</w:t>
      </w:r>
    </w:p>
    <w:p w:rsidR="00000000" w:rsidDel="00000000" w:rsidP="00000000" w:rsidRDefault="00000000" w:rsidRPr="00000000" w14:paraId="00000028">
      <w:pPr>
        <w:pStyle w:val="Heading1"/>
        <w:keepNext w:val="0"/>
        <w:keepLines w:val="0"/>
        <w:spacing w:before="480" w:lineRule="auto"/>
        <w:rPr>
          <w:b w:val="1"/>
          <w:bCs w:val="1"/>
          <w:sz w:val="46"/>
          <w:szCs w:val="46"/>
        </w:rPr>
      </w:pPr>
      <w:bookmarkStart w:colFirst="0" w:colLast="0" w:name="_wu741bw3vrh" w:id="7"/>
      <w:bookmarkEnd w:id="7"/>
      <w:r w:rsidDel="00000000" w:rsidR="00000000" w:rsidRPr="00000000">
        <w:rPr>
          <w:b w:val="1"/>
          <w:bCs w:val="1"/>
          <w:sz w:val="46"/>
          <w:szCs w:val="46"/>
          <w:rtl w:val="0"/>
        </w:rPr>
        <w:t xml:space="preserve">Rata de plată.</w:t>
      </w:r>
    </w:p>
    <w:p w:rsidR="00000000" w:rsidDel="00000000" w:rsidP="00000000" w:rsidRDefault="00000000" w:rsidRPr="00000000" w14:paraId="00000029">
      <w:pPr>
        <w:spacing w:after="240" w:before="240" w:lineRule="auto"/>
        <w:rPr/>
      </w:pPr>
      <w:r w:rsidDel="00000000" w:rsidR="00000000" w:rsidRPr="00000000">
        <w:rPr>
          <w:rtl w:val="0"/>
        </w:rPr>
        <w:t xml:space="preserve">Rata generală teoretică de plată (RTP) este de {RTP.main}%. Valoarea RTP pentru jocul Bonus este de {RTP.bonus_buy}%.</w:t>
      </w:r>
    </w:p>
    <w:p w:rsidR="00000000" w:rsidDel="00000000" w:rsidP="00000000" w:rsidRDefault="00000000" w:rsidRPr="00000000" w14:paraId="0000002A">
      <w:pPr>
        <w:pStyle w:val="Heading1"/>
        <w:keepNext w:val="0"/>
        <w:keepLines w:val="0"/>
        <w:spacing w:before="480" w:lineRule="auto"/>
        <w:rPr>
          <w:b w:val="1"/>
          <w:bCs w:val="1"/>
          <w:sz w:val="46"/>
          <w:szCs w:val="46"/>
        </w:rPr>
      </w:pPr>
      <w:bookmarkStart w:colFirst="0" w:colLast="0" w:name="_y6e718nmaobj" w:id="8"/>
      <w:bookmarkEnd w:id="8"/>
      <w:r w:rsidDel="00000000" w:rsidR="00000000" w:rsidRPr="00000000">
        <w:rPr>
          <w:b w:val="1"/>
          <w:bCs w:val="1"/>
          <w:sz w:val="46"/>
          <w:szCs w:val="46"/>
          <w:rtl w:val="0"/>
        </w:rPr>
        <w:t xml:space="preserve">Generator de numere aleatorii (RNG)</w:t>
      </w:r>
    </w:p>
    <w:p w:rsidR="00000000" w:rsidDel="00000000" w:rsidP="00000000" w:rsidRDefault="00000000" w:rsidRPr="00000000" w14:paraId="0000002B">
      <w:pPr>
        <w:spacing w:after="240" w:before="240" w:lineRule="auto"/>
        <w:rPr/>
      </w:pPr>
      <w:r w:rsidDel="00000000" w:rsidR="00000000" w:rsidRPr="00000000">
        <w:rPr>
          <w:rtl w:val="0"/>
        </w:rPr>
        <w:t xml:space="preserve">Jocul se bazează pe un generator de numere aleatorii certificat. Pentru mai multe informații vizitați pagina noastră BGaming.</w:t>
      </w:r>
    </w:p>
    <w:p w:rsidR="00000000" w:rsidDel="00000000" w:rsidP="00000000" w:rsidRDefault="00000000" w:rsidRPr="00000000" w14:paraId="0000002C">
      <w:pPr>
        <w:pStyle w:val="Heading1"/>
        <w:keepNext w:val="0"/>
        <w:keepLines w:val="0"/>
        <w:spacing w:before="480" w:lineRule="auto"/>
        <w:rPr>
          <w:b w:val="1"/>
          <w:bCs w:val="1"/>
          <w:sz w:val="46"/>
          <w:szCs w:val="46"/>
        </w:rPr>
      </w:pPr>
      <w:bookmarkStart w:colFirst="0" w:colLast="0" w:name="_x59n76dr6tpd" w:id="9"/>
      <w:bookmarkEnd w:id="9"/>
      <w:r w:rsidDel="00000000" w:rsidR="00000000" w:rsidRPr="00000000">
        <w:rPr>
          <w:b w:val="1"/>
          <w:bCs w:val="1"/>
          <w:sz w:val="46"/>
          <w:szCs w:val="46"/>
          <w:rtl w:val="0"/>
        </w:rPr>
        <w:t xml:space="preserve">Informații suplimentare</w:t>
      </w:r>
    </w:p>
    <w:p w:rsidR="00000000" w:rsidDel="00000000" w:rsidP="00000000" w:rsidRDefault="00000000" w:rsidRPr="00000000" w14:paraId="0000002D">
      <w:pPr>
        <w:spacing w:after="240" w:before="240" w:lineRule="auto"/>
        <w:rPr/>
      </w:pPr>
      <w:r w:rsidDel="00000000" w:rsidR="00000000" w:rsidRPr="00000000">
        <w:rPr>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 Aceasta este versiunea 1.0 a regulilor de joc, publicată la data de 15 august, 2024.</w:t>
      </w:r>
    </w:p>
    <w:p w:rsidR="00000000" w:rsidDel="00000000" w:rsidP="00000000" w:rsidRDefault="00000000" w:rsidRPr="00000000" w14:paraId="0000002E">
      <w:pPr>
        <w:spacing w:after="240" w:before="240" w:lineRule="auto"/>
        <w:rPr/>
      </w:pPr>
      <w:r w:rsidDel="00000000" w:rsidR="00000000" w:rsidRPr="00000000">
        <w:rPr>
          <w:rtl w:val="0"/>
        </w:rPr>
        <w:t xml:space="preserve">Regulile jocului publicate pe pagina web sunt în limba engleză. Traducerile în alte limbi sunt oferite doar ca un serviciu de bună credință. În cazul oricăror ambiguități între versiunea în limba engleză și traducere, versiunea în limba engleză va avea totdeauna prioritate.</w:t>
      </w:r>
    </w:p>
    <w:p w:rsidR="00000000" w:rsidDel="00000000" w:rsidP="00000000" w:rsidRDefault="00000000" w:rsidRPr="00000000" w14:paraId="0000002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