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soorhsaerdew"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Jocul de zaruri (Dice) este cel mai vechi joc din lume. Și-a atins cel mai mare nivel de popularitate în lumea modernă în perioada așa-numitei legi uscate. Atmosfera slotului este impregnată de spiritul acelor vremuri, când intrai într-un bar, luai o băutură și petreceai până când poliția făcea o razie în local. Simbolurile de zaruri din acest slot vă pot aduce câștiguri substanțiale. Toate vin cu valori care devin multiplicatori și se vor aplica la miză.</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1z1eob67zjse"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moduri de câștig (ways).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wc6qsayx5gi"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La setările pentru rotiri automate aveți posibilitatea de a alege următoarele opțiuni:</w:t>
      </w:r>
    </w:p>
    <w:p w:rsidR="00000000" w:rsidDel="00000000" w:rsidP="00000000" w:rsidRDefault="00000000" w:rsidRPr="00000000" w14:paraId="00000008">
      <w:pPr>
        <w:numPr>
          <w:ilvl w:val="0"/>
          <w:numId w:val="5"/>
        </w:numPr>
        <w:spacing w:after="0" w:afterAutospacing="0" w:before="240" w:lineRule="auto"/>
        <w:ind w:left="720" w:hanging="360"/>
      </w:pPr>
      <w:r w:rsidDel="00000000" w:rsidR="00000000" w:rsidRPr="00000000">
        <w:rPr>
          <w:rtl w:val="0"/>
        </w:rPr>
        <w:t xml:space="preserve">Nu opri jocul la ferestrele pop-up - jocul va sări peste ferestrele pop-up „Clic pentru a continua“.</w:t>
      </w:r>
    </w:p>
    <w:p w:rsidR="00000000" w:rsidDel="00000000" w:rsidP="00000000" w:rsidRDefault="00000000" w:rsidRPr="00000000" w14:paraId="00000009">
      <w:pPr>
        <w:numPr>
          <w:ilvl w:val="0"/>
          <w:numId w:val="5"/>
        </w:numPr>
        <w:spacing w:after="240" w:before="0" w:beforeAutospacing="0" w:lineRule="auto"/>
        <w:ind w:left="720" w:hanging="360"/>
      </w:pPr>
      <w:r w:rsidDel="00000000" w:rsidR="00000000" w:rsidRPr="00000000">
        <w:rPr>
          <w:rtl w:val="0"/>
        </w:rPr>
        <w:t xml:space="preserve">Activare joc rapid - rolele se vor învârti mai rapid. În funcție de cerințele de licență, este posibil ca această funcție să nu fie disponibilă</w:t>
      </w:r>
    </w:p>
    <w:p w:rsidR="00000000" w:rsidDel="00000000" w:rsidP="00000000" w:rsidRDefault="00000000" w:rsidRPr="00000000" w14:paraId="0000000A">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B">
      <w:pPr>
        <w:numPr>
          <w:ilvl w:val="0"/>
          <w:numId w:val="3"/>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E">
      <w:pPr>
        <w:numPr>
          <w:ilvl w:val="0"/>
          <w:numId w:val="3"/>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F">
      <w:pPr>
        <w:numPr>
          <w:ilvl w:val="0"/>
          <w:numId w:val="3"/>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10">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hhac0yxq618c"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Simbolul Wild</w:t>
      </w:r>
      <w:r w:rsidDel="00000000" w:rsidR="00000000" w:rsidRPr="00000000">
        <w:rPr>
          <w:rtl w:val="0"/>
        </w:rPr>
        <w:t xml:space="preserve">. Poate apărea oriunde pe role. Substituie orice simbol, cu excepția simbolului de zaruri.</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Aterizare zaruri</w:t>
      </w:r>
      <w:r w:rsidDel="00000000" w:rsidR="00000000" w:rsidRPr="00000000">
        <w:rPr>
          <w:rtl w:val="0"/>
        </w:rPr>
        <w:t xml:space="preserve">. Jocul vine cu simboluri de zaruri. Acestea pot ateriza pe role la întâmplare. Dacă un simbol de zaruri apare pe role, acesta se rotește și își arată valoarea. Această valoare se aplică pe miza jucătorului. Dacă apar 2 sau mai multe simboluri de zaruri într-o singură rotire, valorile lor se însumează, iar suma se aplică la miza jucătorului. Într-o singură rotire pot apărea între 1 și 15 simboluri de zaruri.</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Plin de zaruri</w:t>
      </w:r>
      <w:r w:rsidDel="00000000" w:rsidR="00000000" w:rsidRPr="00000000">
        <w:rPr>
          <w:rtl w:val="0"/>
        </w:rPr>
        <w:t xml:space="preserve">. Dacă apar 15 simboluri zaruri pe role într-o singură rotire (câmpul este complet umplut cu simboluri de zaruri), valorile tuturor simbolurilor de zaruri se adună, iar acestei sume i se aplică un multiplicator de x5. Suma finală se aplică pe miza jucătorului.</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Dacă este activată, această funcție garantează apariția unor simboluri de zaruri în rotirea respectivă. Există trei opțiuni de cumpărare: cel puțin 1 simbol de zaruri garantat, cel puțin 3 simboluri de zaruri garantate și cel puțin 5 simboluri de zaruri garantate. Funcția va ridica valoarea mizei.</w:t>
      </w:r>
    </w:p>
    <w:p w:rsidR="00000000" w:rsidDel="00000000" w:rsidP="00000000" w:rsidRDefault="00000000" w:rsidRPr="00000000" w14:paraId="00000016">
      <w:pPr>
        <w:pStyle w:val="Heading1"/>
        <w:keepNext w:val="0"/>
        <w:keepLines w:val="0"/>
        <w:spacing w:before="480" w:lineRule="auto"/>
        <w:rPr>
          <w:b w:val="1"/>
          <w:bCs w:val="1"/>
          <w:sz w:val="46"/>
          <w:szCs w:val="46"/>
        </w:rPr>
      </w:pPr>
      <w:bookmarkStart w:colFirst="0" w:colLast="0" w:name="_hz6fwvrptany"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7">
      <w:pPr>
        <w:spacing w:after="240" w:before="240" w:lineRule="auto"/>
        <w:rPr/>
      </w:pPr>
      <w:r w:rsidDel="00000000" w:rsidR="00000000" w:rsidRPr="00000000">
        <w:rPr>
          <w:rtl w:val="0"/>
        </w:rPr>
        <w:t xml:space="preserve">Câștigurile sunt formate pentru combinații de simboluri adiacente de orice dimensiune, de la stânga la dreapta. Există 5 role, iar fiecare dintre acestea poate conține 3 simboluri. În total, numărul maxim de moduri posibile de câștig este de 243.</w:t>
      </w:r>
    </w:p>
    <w:p w:rsidR="00000000" w:rsidDel="00000000" w:rsidP="00000000" w:rsidRDefault="00000000" w:rsidRPr="00000000" w14:paraId="00000018">
      <w:pPr>
        <w:spacing w:after="240" w:before="240" w:lineRule="auto"/>
        <w:rPr/>
      </w:pPr>
      <w:r w:rsidDel="00000000" w:rsidR="00000000" w:rsidRPr="00000000">
        <w:rPr>
          <w:rtl w:val="0"/>
        </w:rPr>
        <w:t xml:space="preserve">Dacă s-a format o combinație câștigătoare, aceasta va fi animată, iar suma câștigată va fi afișată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9">
      <w:pPr>
        <w:numPr>
          <w:ilvl w:val="0"/>
          <w:numId w:val="4"/>
        </w:numPr>
        <w:spacing w:after="0" w:afterAutospacing="0" w:before="240" w:lineRule="auto"/>
        <w:ind w:left="720" w:hanging="360"/>
      </w:pPr>
      <w:r w:rsidDel="00000000" w:rsidR="00000000" w:rsidRPr="00000000">
        <w:rPr>
          <w:rtl w:val="0"/>
        </w:rPr>
        <w:t xml:space="preserve">Câștigurile corespunzătoare din diferite moduri de pariu se adună.</w:t>
      </w:r>
    </w:p>
    <w:p w:rsidR="00000000" w:rsidDel="00000000" w:rsidP="00000000" w:rsidRDefault="00000000" w:rsidRPr="00000000" w14:paraId="0000001A">
      <w:pPr>
        <w:numPr>
          <w:ilvl w:val="0"/>
          <w:numId w:val="4"/>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B">
      <w:pPr>
        <w:numPr>
          <w:ilvl w:val="0"/>
          <w:numId w:val="4"/>
        </w:numPr>
        <w:spacing w:after="0" w:afterAutospacing="0" w:before="0" w:beforeAutospacing="0" w:lineRule="auto"/>
        <w:ind w:left="720" w:hanging="360"/>
      </w:pPr>
      <w:r w:rsidDel="00000000" w:rsidR="00000000" w:rsidRPr="00000000">
        <w:rPr>
          <w:rtl w:val="0"/>
        </w:rPr>
        <w:t xml:space="preserve">Câștigurile se înmulțesc cu valoarea pariului pe mod de câștig (way).</w:t>
      </w:r>
    </w:p>
    <w:p w:rsidR="00000000" w:rsidDel="00000000" w:rsidP="00000000" w:rsidRDefault="00000000" w:rsidRPr="00000000" w14:paraId="0000001C">
      <w:pPr>
        <w:numPr>
          <w:ilvl w:val="0"/>
          <w:numId w:val="4"/>
        </w:numPr>
        <w:spacing w:after="0" w:afterAutospacing="0" w:before="0" w:beforeAutospacing="0" w:lineRule="auto"/>
        <w:ind w:left="720" w:hanging="360"/>
      </w:pPr>
      <w:r w:rsidDel="00000000" w:rsidR="00000000" w:rsidRPr="00000000">
        <w:rPr>
          <w:rtl w:val="0"/>
        </w:rPr>
        <w:t xml:space="preserve">Rețineți: dacă apar mai multe combinații câștigătoare pe același mod de plată, se plătește doar combinația cea mai mare.</w:t>
      </w:r>
    </w:p>
    <w:p w:rsidR="00000000" w:rsidDel="00000000" w:rsidP="00000000" w:rsidRDefault="00000000" w:rsidRPr="00000000" w14:paraId="0000001D">
      <w:pPr>
        <w:numPr>
          <w:ilvl w:val="0"/>
          <w:numId w:val="4"/>
        </w:numPr>
        <w:spacing w:after="240" w:before="0" w:beforeAutospacing="0" w:lineRule="auto"/>
        <w:ind w:left="720" w:hanging="360"/>
      </w:pPr>
      <w:r w:rsidDel="00000000" w:rsidR="00000000" w:rsidRPr="00000000">
        <w:rPr>
          <w:rtl w:val="0"/>
        </w:rPr>
        <w:t xml:space="preserve">Câștigul este plătit în funcție de miza de bază (există o miză de bază stabilită de jucător și o miză majorată care include miza de bază plus funcția cumpărată).</w:t>
      </w:r>
    </w:p>
    <w:p w:rsidR="00000000" w:rsidDel="00000000" w:rsidP="00000000" w:rsidRDefault="00000000" w:rsidRPr="00000000" w14:paraId="0000001E">
      <w:pPr>
        <w:spacing w:after="240" w:before="240" w:lineRule="auto"/>
        <w:rPr/>
      </w:pPr>
      <w:r w:rsidDel="00000000" w:rsidR="00000000" w:rsidRPr="00000000">
        <w:rPr>
          <w:rtl w:val="0"/>
        </w:rPr>
        <w:t xml:space="preserve">Câștigul maxim ce poate fi obținut dintr-o singură rotire este valoarea mizei 2500x.</w:t>
      </w:r>
    </w:p>
    <w:p w:rsidR="00000000" w:rsidDel="00000000" w:rsidP="00000000" w:rsidRDefault="00000000" w:rsidRPr="00000000" w14:paraId="0000001F">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0">
      <w:pPr>
        <w:pStyle w:val="Heading1"/>
        <w:keepNext w:val="0"/>
        <w:keepLines w:val="0"/>
        <w:spacing w:before="480" w:lineRule="auto"/>
        <w:rPr>
          <w:b w:val="1"/>
          <w:bCs w:val="1"/>
          <w:sz w:val="46"/>
          <w:szCs w:val="46"/>
        </w:rPr>
      </w:pPr>
      <w:bookmarkStart w:colFirst="0" w:colLast="0" w:name="_xvcw009xrmtu"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1">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2">
      <w:pPr>
        <w:numPr>
          <w:ilvl w:val="0"/>
          <w:numId w:val="2"/>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3">
      <w:pPr>
        <w:numPr>
          <w:ilvl w:val="0"/>
          <w:numId w:val="2"/>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4">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5">
      <w:pPr>
        <w:numPr>
          <w:ilvl w:val="0"/>
          <w:numId w:val="1"/>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6">
      <w:pPr>
        <w:numPr>
          <w:ilvl w:val="0"/>
          <w:numId w:val="1"/>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7">
      <w:pPr>
        <w:numPr>
          <w:ilvl w:val="0"/>
          <w:numId w:val="1"/>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8">
      <w:pPr>
        <w:numPr>
          <w:ilvl w:val="0"/>
          <w:numId w:val="1"/>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9">
      <w:pPr>
        <w:pStyle w:val="Heading1"/>
        <w:keepNext w:val="0"/>
        <w:keepLines w:val="0"/>
        <w:spacing w:before="480" w:lineRule="auto"/>
        <w:rPr>
          <w:b w:val="1"/>
          <w:bCs w:val="1"/>
          <w:sz w:val="46"/>
          <w:szCs w:val="46"/>
        </w:rPr>
      </w:pPr>
      <w:bookmarkStart w:colFirst="0" w:colLast="0" w:name="_wv81ogfp2cqy"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A">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2B">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2C">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2D">
      <w:pPr>
        <w:pStyle w:val="Heading1"/>
        <w:keepNext w:val="0"/>
        <w:keepLines w:val="0"/>
        <w:spacing w:before="480" w:lineRule="auto"/>
        <w:rPr>
          <w:b w:val="1"/>
          <w:bCs w:val="1"/>
          <w:sz w:val="46"/>
          <w:szCs w:val="46"/>
        </w:rPr>
      </w:pPr>
      <w:bookmarkStart w:colFirst="0" w:colLast="0" w:name="_vqjkvaqa4i5t"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2E">
      <w:pPr>
        <w:spacing w:after="240" w:before="240" w:lineRule="auto"/>
        <w:rPr/>
      </w:pPr>
      <w:r w:rsidDel="00000000" w:rsidR="00000000" w:rsidRPr="00000000">
        <w:rPr>
          <w:rtl w:val="0"/>
        </w:rPr>
        <w:t xml:space="preserve">Rata generală teoretică de plată (RTP) este de {RTP.main}%. Valoarea RTP pentru funcția Bonus cu cel puțin 1 simbol de zaruri garantat este de {RTP.bonus_buy_0}%. Valoarea RTP pentru funcția Bonus cu cel puțin 3 simboluri de zaruri garantate este de {RTP.bonus_buy_1}%. Valoarea RTP pentru funcția Bonus cu cel puțin 5 simboluri de zaruri garantate este de {RTP.bonus_buy_2}%.</w:t>
      </w:r>
    </w:p>
    <w:p w:rsidR="00000000" w:rsidDel="00000000" w:rsidP="00000000" w:rsidRDefault="00000000" w:rsidRPr="00000000" w14:paraId="0000002F">
      <w:pPr>
        <w:pStyle w:val="Heading1"/>
        <w:keepNext w:val="0"/>
        <w:keepLines w:val="0"/>
        <w:spacing w:before="480" w:lineRule="auto"/>
        <w:rPr>
          <w:b w:val="1"/>
          <w:bCs w:val="1"/>
          <w:sz w:val="46"/>
          <w:szCs w:val="46"/>
        </w:rPr>
      </w:pPr>
      <w:bookmarkStart w:colFirst="0" w:colLast="0" w:name="_sp6jyv7rkxca"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0">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1">
      <w:pPr>
        <w:pStyle w:val="Heading1"/>
        <w:keepNext w:val="0"/>
        <w:keepLines w:val="0"/>
        <w:spacing w:before="480" w:lineRule="auto"/>
        <w:rPr>
          <w:b w:val="1"/>
          <w:bCs w:val="1"/>
          <w:sz w:val="46"/>
          <w:szCs w:val="46"/>
        </w:rPr>
      </w:pPr>
      <w:bookmarkStart w:colFirst="0" w:colLast="0" w:name="_65sjx1v20ksq"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2">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w:t>
      </w:r>
    </w:p>
    <w:p w:rsidR="00000000" w:rsidDel="00000000" w:rsidP="00000000" w:rsidRDefault="00000000" w:rsidRPr="00000000" w14:paraId="00000033">
      <w:pPr>
        <w:spacing w:after="240" w:before="240" w:lineRule="auto"/>
        <w:rPr/>
      </w:pPr>
      <w:r w:rsidDel="00000000" w:rsidR="00000000" w:rsidRPr="00000000">
        <w:rPr>
          <w:rtl w:val="0"/>
        </w:rPr>
        <w:t xml:space="preserve">Aceasta este versiunea 1.0 a regulilor de joc, publicată la data de 17 aprilie, 2024.</w:t>
      </w:r>
    </w:p>
    <w:p w:rsidR="00000000" w:rsidDel="00000000" w:rsidP="00000000" w:rsidRDefault="00000000" w:rsidRPr="00000000" w14:paraId="00000034">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