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0E64E892" w14:textId="0E2A43B2" w:rsidR="00222C21"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621030" w:history="1">
            <w:r w:rsidR="00222C21" w:rsidRPr="002106F6">
              <w:rPr>
                <w:rStyle w:val="Hyperlink"/>
                <w:noProof/>
              </w:rPr>
              <w:t>20 Super Hot</w:t>
            </w:r>
          </w:hyperlink>
        </w:p>
        <w:p w14:paraId="503AD746" w14:textId="1F994503" w:rsidR="00222C21" w:rsidRDefault="00000000">
          <w:pPr>
            <w:pStyle w:val="TOC3"/>
            <w:tabs>
              <w:tab w:val="right" w:leader="underscore" w:pos="9629"/>
            </w:tabs>
            <w:rPr>
              <w:rFonts w:eastAsiaTheme="minorEastAsia" w:cstheme="minorBidi"/>
              <w:noProof/>
              <w:sz w:val="22"/>
              <w:szCs w:val="22"/>
              <w:lang w:val="en-US"/>
            </w:rPr>
          </w:pPr>
          <w:hyperlink w:anchor="_Toc94621031" w:history="1">
            <w:r w:rsidR="00222C21" w:rsidRPr="002106F6">
              <w:rPr>
                <w:rStyle w:val="Hyperlink"/>
                <w:noProof/>
              </w:rPr>
              <w:t>Tabelul de plăți</w:t>
            </w:r>
          </w:hyperlink>
        </w:p>
        <w:p w14:paraId="7C6165AD" w14:textId="5985A15A" w:rsidR="00222C21" w:rsidRDefault="00000000">
          <w:pPr>
            <w:pStyle w:val="TOC3"/>
            <w:tabs>
              <w:tab w:val="right" w:leader="underscore" w:pos="9629"/>
            </w:tabs>
            <w:rPr>
              <w:rFonts w:eastAsiaTheme="minorEastAsia" w:cstheme="minorBidi"/>
              <w:noProof/>
              <w:sz w:val="22"/>
              <w:szCs w:val="22"/>
              <w:lang w:val="en-US"/>
            </w:rPr>
          </w:pPr>
          <w:hyperlink w:anchor="_Toc94621032" w:history="1">
            <w:r w:rsidR="00222C21" w:rsidRPr="002106F6">
              <w:rPr>
                <w:rStyle w:val="Hyperlink"/>
                <w:noProof/>
              </w:rPr>
              <w:t>Linii de plată și reguli</w:t>
            </w:r>
          </w:hyperlink>
        </w:p>
        <w:p w14:paraId="3F86A877" w14:textId="70EAF626" w:rsidR="00222C21" w:rsidRDefault="00000000">
          <w:pPr>
            <w:pStyle w:val="TOC3"/>
            <w:tabs>
              <w:tab w:val="right" w:leader="underscore" w:pos="9629"/>
            </w:tabs>
            <w:rPr>
              <w:rFonts w:eastAsiaTheme="minorEastAsia" w:cstheme="minorBidi"/>
              <w:noProof/>
              <w:sz w:val="22"/>
              <w:szCs w:val="22"/>
              <w:lang w:val="en-US"/>
            </w:rPr>
          </w:pPr>
          <w:hyperlink w:anchor="_Toc94621033" w:history="1">
            <w:r w:rsidR="00222C21" w:rsidRPr="002106F6">
              <w:rPr>
                <w:rStyle w:val="Hyperlink"/>
                <w:noProof/>
              </w:rPr>
              <w:t>Scatter (Stea)</w:t>
            </w:r>
          </w:hyperlink>
        </w:p>
        <w:p w14:paraId="2BF9B892" w14:textId="6093B786" w:rsidR="00222C21" w:rsidRDefault="00000000">
          <w:pPr>
            <w:pStyle w:val="TOC3"/>
            <w:tabs>
              <w:tab w:val="right" w:leader="underscore" w:pos="9629"/>
            </w:tabs>
            <w:rPr>
              <w:rFonts w:eastAsiaTheme="minorEastAsia" w:cstheme="minorBidi"/>
              <w:noProof/>
              <w:sz w:val="22"/>
              <w:szCs w:val="22"/>
              <w:lang w:val="en-US"/>
            </w:rPr>
          </w:pPr>
          <w:hyperlink w:anchor="_Toc94621034" w:history="1">
            <w:r w:rsidR="00222C21" w:rsidRPr="002106F6">
              <w:rPr>
                <w:rStyle w:val="Hyperlink"/>
                <w:noProof/>
              </w:rPr>
              <w:t>Wild (Șapte)</w:t>
            </w:r>
          </w:hyperlink>
        </w:p>
        <w:p w14:paraId="262A7CA0" w14:textId="4877A2CD" w:rsidR="00222C21"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621035" w:history="1">
            <w:r w:rsidR="00222C21" w:rsidRPr="002106F6">
              <w:rPr>
                <w:rStyle w:val="Hyperlink"/>
                <w:noProof/>
              </w:rPr>
              <w:t>Funcțiile interfeței cu utilizatorul</w:t>
            </w:r>
          </w:hyperlink>
        </w:p>
        <w:p w14:paraId="46FBD9D2" w14:textId="0752140D" w:rsidR="00222C21" w:rsidRDefault="00000000">
          <w:pPr>
            <w:pStyle w:val="TOC2"/>
            <w:tabs>
              <w:tab w:val="right" w:leader="underscore" w:pos="9629"/>
            </w:tabs>
            <w:rPr>
              <w:rFonts w:eastAsiaTheme="minorEastAsia" w:cstheme="minorBidi"/>
              <w:b w:val="0"/>
              <w:bCs w:val="0"/>
              <w:noProof/>
              <w:lang w:val="en-US"/>
            </w:rPr>
          </w:pPr>
          <w:hyperlink w:anchor="_Toc94621036" w:history="1">
            <w:r w:rsidR="00222C21" w:rsidRPr="002106F6">
              <w:rPr>
                <w:rStyle w:val="Hyperlink"/>
                <w:noProof/>
              </w:rPr>
              <w:t>Ecranul principal</w:t>
            </w:r>
          </w:hyperlink>
        </w:p>
        <w:p w14:paraId="46E02302" w14:textId="5EA84A90" w:rsidR="00222C21" w:rsidRDefault="00000000">
          <w:pPr>
            <w:pStyle w:val="TOC2"/>
            <w:tabs>
              <w:tab w:val="right" w:leader="underscore" w:pos="9629"/>
            </w:tabs>
            <w:rPr>
              <w:rFonts w:eastAsiaTheme="minorEastAsia" w:cstheme="minorBidi"/>
              <w:b w:val="0"/>
              <w:bCs w:val="0"/>
              <w:noProof/>
              <w:lang w:val="en-US"/>
            </w:rPr>
          </w:pPr>
          <w:hyperlink w:anchor="_Toc94621037" w:history="1">
            <w:r w:rsidR="00222C21" w:rsidRPr="002106F6">
              <w:rPr>
                <w:rStyle w:val="Hyperlink"/>
                <w:noProof/>
              </w:rPr>
              <w:t>Meniuri, moduri și funcții suplimentare</w:t>
            </w:r>
          </w:hyperlink>
        </w:p>
        <w:p w14:paraId="1FABD5C6" w14:textId="5B1129CD" w:rsidR="00222C21" w:rsidRDefault="00000000">
          <w:pPr>
            <w:pStyle w:val="TOC3"/>
            <w:tabs>
              <w:tab w:val="right" w:leader="underscore" w:pos="9629"/>
            </w:tabs>
            <w:rPr>
              <w:rFonts w:eastAsiaTheme="minorEastAsia" w:cstheme="minorBidi"/>
              <w:noProof/>
              <w:sz w:val="22"/>
              <w:szCs w:val="22"/>
              <w:lang w:val="en-US"/>
            </w:rPr>
          </w:pPr>
          <w:hyperlink w:anchor="_Toc94621038" w:history="1">
            <w:r w:rsidR="00222C21" w:rsidRPr="002106F6">
              <w:rPr>
                <w:rStyle w:val="Hyperlink"/>
                <w:noProof/>
              </w:rPr>
              <w:t>Ecranul pentru selectarea jocurilor</w:t>
            </w:r>
          </w:hyperlink>
        </w:p>
        <w:p w14:paraId="1E34E2CD" w14:textId="3833DD3F" w:rsidR="00222C21" w:rsidRDefault="00000000">
          <w:pPr>
            <w:pStyle w:val="TOC3"/>
            <w:tabs>
              <w:tab w:val="right" w:leader="underscore" w:pos="9629"/>
            </w:tabs>
            <w:rPr>
              <w:rFonts w:eastAsiaTheme="minorEastAsia" w:cstheme="minorBidi"/>
              <w:noProof/>
              <w:sz w:val="22"/>
              <w:szCs w:val="22"/>
              <w:lang w:val="en-US"/>
            </w:rPr>
          </w:pPr>
          <w:hyperlink w:anchor="_Toc94621039" w:history="1">
            <w:r w:rsidR="00222C21" w:rsidRPr="002106F6">
              <w:rPr>
                <w:rStyle w:val="Hyperlink"/>
                <w:noProof/>
              </w:rPr>
              <w:t>Regulile jocului</w:t>
            </w:r>
          </w:hyperlink>
        </w:p>
        <w:p w14:paraId="6DED8C17" w14:textId="0F52D5EB" w:rsidR="00222C21" w:rsidRDefault="00000000">
          <w:pPr>
            <w:pStyle w:val="TOC3"/>
            <w:tabs>
              <w:tab w:val="right" w:leader="underscore" w:pos="9629"/>
            </w:tabs>
            <w:rPr>
              <w:rFonts w:eastAsiaTheme="minorEastAsia" w:cstheme="minorBidi"/>
              <w:noProof/>
              <w:sz w:val="22"/>
              <w:szCs w:val="22"/>
              <w:lang w:val="en-US"/>
            </w:rPr>
          </w:pPr>
          <w:hyperlink w:anchor="_Toc94621040" w:history="1">
            <w:r w:rsidR="00222C21" w:rsidRPr="002106F6">
              <w:rPr>
                <w:rStyle w:val="Hyperlink"/>
                <w:noProof/>
              </w:rPr>
              <w:t>Informațiile de ajutor</w:t>
            </w:r>
          </w:hyperlink>
        </w:p>
        <w:p w14:paraId="4D244258" w14:textId="32EC11E2" w:rsidR="00222C21" w:rsidRDefault="00000000">
          <w:pPr>
            <w:pStyle w:val="TOC3"/>
            <w:tabs>
              <w:tab w:val="right" w:leader="underscore" w:pos="9629"/>
            </w:tabs>
            <w:rPr>
              <w:rFonts w:eastAsiaTheme="minorEastAsia" w:cstheme="minorBidi"/>
              <w:noProof/>
              <w:sz w:val="22"/>
              <w:szCs w:val="22"/>
              <w:lang w:val="en-US"/>
            </w:rPr>
          </w:pPr>
          <w:hyperlink w:anchor="_Toc94621041" w:history="1">
            <w:r w:rsidR="00222C21" w:rsidRPr="002106F6">
              <w:rPr>
                <w:rStyle w:val="Hyperlink"/>
                <w:noProof/>
              </w:rPr>
              <w:t>Рariați</w:t>
            </w:r>
          </w:hyperlink>
        </w:p>
        <w:p w14:paraId="03120AB5" w14:textId="5D22C441" w:rsidR="00222C21" w:rsidRDefault="00000000">
          <w:pPr>
            <w:pStyle w:val="TOC3"/>
            <w:tabs>
              <w:tab w:val="right" w:leader="underscore" w:pos="9629"/>
            </w:tabs>
            <w:rPr>
              <w:rFonts w:eastAsiaTheme="minorEastAsia" w:cstheme="minorBidi"/>
              <w:noProof/>
              <w:sz w:val="22"/>
              <w:szCs w:val="22"/>
              <w:lang w:val="en-US"/>
            </w:rPr>
          </w:pPr>
          <w:hyperlink w:anchor="_Toc94621042" w:history="1">
            <w:r w:rsidR="00222C21" w:rsidRPr="002106F6">
              <w:rPr>
                <w:rStyle w:val="Hyperlink"/>
                <w:noProof/>
              </w:rPr>
              <w:t>Rotirile gratuite – Rotiri cadou</w:t>
            </w:r>
          </w:hyperlink>
        </w:p>
        <w:p w14:paraId="663161F9" w14:textId="589C7AAF" w:rsidR="00222C21" w:rsidRDefault="00000000">
          <w:pPr>
            <w:pStyle w:val="TOC3"/>
            <w:tabs>
              <w:tab w:val="right" w:leader="underscore" w:pos="9629"/>
            </w:tabs>
            <w:rPr>
              <w:rFonts w:eastAsiaTheme="minorEastAsia" w:cstheme="minorBidi"/>
              <w:noProof/>
              <w:sz w:val="22"/>
              <w:szCs w:val="22"/>
              <w:lang w:val="en-US"/>
            </w:rPr>
          </w:pPr>
          <w:hyperlink w:anchor="_Toc94621043" w:history="1">
            <w:r w:rsidR="00222C21" w:rsidRPr="002106F6">
              <w:rPr>
                <w:rStyle w:val="Hyperlink"/>
                <w:noProof/>
              </w:rPr>
              <w:t>Istoricul ultimelor 10 jocuri</w:t>
            </w:r>
          </w:hyperlink>
        </w:p>
        <w:p w14:paraId="0F886B59" w14:textId="662ACCDD" w:rsidR="00222C21" w:rsidRDefault="00000000">
          <w:pPr>
            <w:pStyle w:val="TOC2"/>
            <w:tabs>
              <w:tab w:val="right" w:leader="underscore" w:pos="9629"/>
            </w:tabs>
            <w:rPr>
              <w:rFonts w:eastAsiaTheme="minorEastAsia" w:cstheme="minorBidi"/>
              <w:b w:val="0"/>
              <w:bCs w:val="0"/>
              <w:noProof/>
              <w:lang w:val="en-US"/>
            </w:rPr>
          </w:pPr>
          <w:hyperlink w:anchor="_Toc94621044" w:history="1">
            <w:r w:rsidR="00222C21" w:rsidRPr="002106F6">
              <w:rPr>
                <w:rStyle w:val="Hyperlink"/>
                <w:noProof/>
              </w:rPr>
              <w:t>Accesul la parametrii variabili</w:t>
            </w:r>
          </w:hyperlink>
        </w:p>
        <w:p w14:paraId="7F8AF04C" w14:textId="5659ECCA" w:rsidR="00222C21" w:rsidRDefault="00000000">
          <w:pPr>
            <w:pStyle w:val="TOC3"/>
            <w:tabs>
              <w:tab w:val="right" w:leader="underscore" w:pos="9629"/>
            </w:tabs>
            <w:rPr>
              <w:rFonts w:eastAsiaTheme="minorEastAsia" w:cstheme="minorBidi"/>
              <w:noProof/>
              <w:sz w:val="22"/>
              <w:szCs w:val="22"/>
              <w:lang w:val="en-US"/>
            </w:rPr>
          </w:pPr>
          <w:hyperlink w:anchor="_Toc94621045" w:history="1">
            <w:r w:rsidR="00222C21" w:rsidRPr="002106F6">
              <w:rPr>
                <w:rStyle w:val="Hyperlink"/>
                <w:noProof/>
              </w:rPr>
              <w:t>Meniul setărilor generale</w:t>
            </w:r>
          </w:hyperlink>
        </w:p>
        <w:p w14:paraId="103191F1" w14:textId="2657D28D" w:rsidR="00222C21" w:rsidRDefault="00000000">
          <w:pPr>
            <w:pStyle w:val="TOC3"/>
            <w:tabs>
              <w:tab w:val="right" w:leader="underscore" w:pos="9629"/>
            </w:tabs>
            <w:rPr>
              <w:rFonts w:eastAsiaTheme="minorEastAsia" w:cstheme="minorBidi"/>
              <w:noProof/>
              <w:sz w:val="22"/>
              <w:szCs w:val="22"/>
              <w:lang w:val="en-US"/>
            </w:rPr>
          </w:pPr>
          <w:hyperlink w:anchor="_Toc94621046" w:history="1">
            <w:r w:rsidR="00222C21" w:rsidRPr="002106F6">
              <w:rPr>
                <w:rStyle w:val="Hyperlink"/>
                <w:noProof/>
              </w:rPr>
              <w:t>Setări pariu</w:t>
            </w:r>
          </w:hyperlink>
        </w:p>
        <w:p w14:paraId="58B8879E" w14:textId="1CFE32A6" w:rsidR="00222C21" w:rsidRDefault="00000000">
          <w:pPr>
            <w:pStyle w:val="TOC3"/>
            <w:tabs>
              <w:tab w:val="right" w:leader="underscore" w:pos="9629"/>
            </w:tabs>
            <w:rPr>
              <w:rFonts w:eastAsiaTheme="minorEastAsia" w:cstheme="minorBidi"/>
              <w:noProof/>
              <w:sz w:val="22"/>
              <w:szCs w:val="22"/>
              <w:lang w:val="en-US"/>
            </w:rPr>
          </w:pPr>
          <w:hyperlink w:anchor="_Toc94621047" w:history="1">
            <w:r w:rsidR="00222C21" w:rsidRPr="002106F6">
              <w:rPr>
                <w:rStyle w:val="Hyperlink"/>
                <w:noProof/>
              </w:rPr>
              <w:t>Setările jocului automat</w:t>
            </w:r>
          </w:hyperlink>
        </w:p>
        <w:p w14:paraId="390E240F" w14:textId="3A3793A9" w:rsidR="00F11B2C" w:rsidRDefault="00F11B2C">
          <w:r>
            <w:rPr>
              <w:rFonts w:cstheme="minorHAnsi"/>
              <w:b/>
              <w:bCs/>
            </w:rPr>
            <w:fldChar w:fldCharType="end"/>
          </w:r>
        </w:p>
      </w:sdtContent>
    </w:sdt>
    <w:p w14:paraId="1676C667" w14:textId="27AABE13" w:rsidR="009069F8" w:rsidRDefault="009069F8">
      <w:r>
        <w:br w:type="page"/>
      </w:r>
    </w:p>
    <w:p w14:paraId="7A2544D0" w14:textId="5F2F4515" w:rsidR="009069F8" w:rsidRPr="00252F6C" w:rsidRDefault="00640A1C" w:rsidP="00F345F6">
      <w:pPr>
        <w:pStyle w:val="Heading1"/>
      </w:pPr>
      <w:bookmarkStart w:id="1" w:name="_5_Dazzling_Hot"/>
      <w:bookmarkStart w:id="2" w:name="_Toc93069299"/>
      <w:bookmarkStart w:id="3" w:name="_Toc94621030"/>
      <w:bookmarkEnd w:id="1"/>
      <w:r>
        <w:lastRenderedPageBreak/>
        <w:t>20</w:t>
      </w:r>
      <w:r w:rsidR="009069F8">
        <w:t xml:space="preserve"> </w:t>
      </w:r>
      <w:r>
        <w:t>Super</w:t>
      </w:r>
      <w:r w:rsidR="009069F8">
        <w:t xml:space="preserve"> Hot</w:t>
      </w:r>
      <w:bookmarkEnd w:id="2"/>
      <w:bookmarkEnd w:id="3"/>
    </w:p>
    <w:p w14:paraId="02CDC5D8" w14:textId="77777777" w:rsidR="009069F8" w:rsidRPr="00252F6C" w:rsidRDefault="009069F8" w:rsidP="009069F8">
      <w:pPr>
        <w:rPr>
          <w:rFonts w:ascii="Montserrat" w:hAnsi="Montserrat"/>
        </w:rPr>
      </w:pPr>
      <w:r>
        <w:rPr>
          <w:rFonts w:ascii="Montserrat" w:hAnsi="Montserrat"/>
          <w:noProof/>
        </w:rPr>
        <w:drawing>
          <wp:inline distT="0" distB="0" distL="0" distR="0" wp14:anchorId="549DBC5A" wp14:editId="13EBFEE7">
            <wp:extent cx="4300064" cy="2435396"/>
            <wp:effectExtent l="0" t="57150" r="120015" b="603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300064" cy="2435396"/>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68699B10" w:rsidR="009069F8" w:rsidRPr="009168F8" w:rsidRDefault="00640A1C" w:rsidP="009069F8">
      <w:pPr>
        <w:spacing w:line="276" w:lineRule="auto"/>
        <w:jc w:val="both"/>
        <w:rPr>
          <w:rStyle w:val="TW"/>
        </w:rPr>
      </w:pPr>
      <w:r w:rsidRPr="00640A1C">
        <w:rPr>
          <w:rStyle w:val="TW"/>
          <w:b/>
          <w:bCs/>
        </w:rPr>
        <w:t>20 Super Hot</w:t>
      </w:r>
      <w:r w:rsidR="009069F8">
        <w:rPr>
          <w:rStyle w:val="TW"/>
        </w:rPr>
        <w:t xml:space="preserve"> </w:t>
      </w:r>
      <w:r w:rsidR="00E80515" w:rsidRPr="00E80515">
        <w:rPr>
          <w:rStyle w:val="TW"/>
        </w:rPr>
        <w:t xml:space="preserve">este un slot video cu </w:t>
      </w:r>
      <w:r>
        <w:rPr>
          <w:rStyle w:val="TW"/>
        </w:rPr>
        <w:t>20</w:t>
      </w:r>
      <w:r w:rsidR="00E80515" w:rsidRPr="00E80515">
        <w:rPr>
          <w:rStyle w:val="TW"/>
        </w:rPr>
        <w:t xml:space="preserve"> de linii. Jucătorul nu poate alege un alt număr de linii pe care să parieze. Jocul se joacă întotdeauna pe </w:t>
      </w:r>
      <w:r>
        <w:rPr>
          <w:rStyle w:val="TW"/>
        </w:rPr>
        <w:t>20</w:t>
      </w:r>
      <w:r w:rsidR="00E80515" w:rsidRPr="00E80515">
        <w:rPr>
          <w:rStyle w:val="TW"/>
        </w:rPr>
        <w:t xml:space="preserve"> de linii</w:t>
      </w:r>
      <w:r w:rsidR="009069F8">
        <w:rPr>
          <w:rStyle w:val="TW"/>
        </w:rPr>
        <w:t>.</w:t>
      </w:r>
    </w:p>
    <w:p w14:paraId="43C0B378" w14:textId="6D964638" w:rsidR="009069F8" w:rsidRPr="00F345F6" w:rsidRDefault="00426A64" w:rsidP="008444DD">
      <w:pPr>
        <w:pStyle w:val="Heading3"/>
      </w:pPr>
      <w:bookmarkStart w:id="4" w:name="_Toc94621031"/>
      <w:r>
        <w:rPr>
          <w:rStyle w:val="TW"/>
          <w:noProof/>
        </w:rPr>
        <w:drawing>
          <wp:anchor distT="0" distB="0" distL="114300" distR="114300" simplePos="0" relativeHeight="251688993" behindDoc="0" locked="0" layoutInCell="1" allowOverlap="1" wp14:anchorId="0690B71F" wp14:editId="0863B415">
            <wp:simplePos x="0" y="0"/>
            <wp:positionH relativeFrom="column">
              <wp:posOffset>-3810</wp:posOffset>
            </wp:positionH>
            <wp:positionV relativeFrom="paragraph">
              <wp:posOffset>328295</wp:posOffset>
            </wp:positionV>
            <wp:extent cx="2502535" cy="2925445"/>
            <wp:effectExtent l="0" t="38100" r="88265" b="4635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a:extLst>
                        <a:ext uri="{28A0092B-C50C-407E-A947-70E740481C1C}">
                          <a14:useLocalDpi xmlns:a14="http://schemas.microsoft.com/office/drawing/2010/main" val="0"/>
                        </a:ext>
                      </a:extLst>
                    </a:blip>
                    <a:stretch>
                      <a:fillRect/>
                    </a:stretch>
                  </pic:blipFill>
                  <pic:spPr>
                    <a:xfrm>
                      <a:off x="0" y="0"/>
                      <a:ext cx="2502535" cy="29254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045B6F">
        <w:rPr>
          <w:noProof/>
        </w:rPr>
        <w:drawing>
          <wp:anchor distT="0" distB="0" distL="114300" distR="114300" simplePos="0" relativeHeight="251680801" behindDoc="1" locked="0" layoutInCell="1" allowOverlap="1" wp14:anchorId="48797FAD" wp14:editId="693E86DC">
            <wp:simplePos x="0" y="0"/>
            <wp:positionH relativeFrom="column">
              <wp:posOffset>2659380</wp:posOffset>
            </wp:positionH>
            <wp:positionV relativeFrom="paragraph">
              <wp:posOffset>1849755</wp:posOffset>
            </wp:positionV>
            <wp:extent cx="3410585" cy="1380490"/>
            <wp:effectExtent l="19050" t="57150" r="113665" b="67310"/>
            <wp:wrapTight wrapText="bothSides">
              <wp:wrapPolygon edited="0">
                <wp:start x="241" y="-894"/>
                <wp:lineTo x="-121" y="-596"/>
                <wp:lineTo x="-121" y="20567"/>
                <wp:lineTo x="121" y="22355"/>
                <wp:lineTo x="22079" y="22355"/>
                <wp:lineTo x="22199" y="18778"/>
                <wp:lineTo x="22199" y="2683"/>
                <wp:lineTo x="22079" y="-596"/>
                <wp:lineTo x="21958" y="-894"/>
                <wp:lineTo x="241" y="-894"/>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10585" cy="1380490"/>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4"/>
    </w:p>
    <w:p w14:paraId="52B1D52A" w14:textId="06C0CFBD" w:rsidR="009069F8" w:rsidRPr="009168F8" w:rsidRDefault="00E5411F" w:rsidP="00293AA9">
      <w:pPr>
        <w:spacing w:after="0" w:line="276" w:lineRule="auto"/>
        <w:rPr>
          <w:rStyle w:val="TW"/>
        </w:rPr>
      </w:pPr>
      <w:r w:rsidRPr="00E5411F">
        <w:rPr>
          <w:rFonts w:ascii="Montserrat" w:hAnsi="Montserrat"/>
          <w:noProof/>
        </w:rPr>
        <w:t xml:space="preserve"> </w:t>
      </w:r>
    </w:p>
    <w:p w14:paraId="654889F0" w14:textId="7B04BE39" w:rsidR="00E5411F" w:rsidRPr="00252F6C" w:rsidRDefault="00E80515" w:rsidP="00045B6F">
      <w:pPr>
        <w:pStyle w:val="Heading3"/>
        <w:spacing w:before="60"/>
      </w:pPr>
      <w:bookmarkStart w:id="5" w:name="_Toc94621032"/>
      <w:r w:rsidRPr="00E80515">
        <w:t>Linii de plată și reguli</w:t>
      </w:r>
      <w:bookmarkEnd w:id="5"/>
    </w:p>
    <w:p w14:paraId="131A28AC" w14:textId="4FD43ADD" w:rsidR="00E5411F" w:rsidRDefault="00E80515" w:rsidP="006871A7">
      <w:pPr>
        <w:shd w:val="clear" w:color="auto" w:fill="FFFFFF"/>
        <w:spacing w:before="60" w:after="120" w:line="276" w:lineRule="auto"/>
        <w:jc w:val="both"/>
        <w:rPr>
          <w:rFonts w:ascii="Montserrat" w:eastAsiaTheme="majorEastAsia" w:hAnsi="Montserrat" w:cstheme="majorBidi"/>
          <w:b/>
          <w:bCs/>
          <w:i/>
          <w:iCs/>
          <w:sz w:val="20"/>
          <w:szCs w:val="20"/>
        </w:rPr>
      </w:pPr>
      <w:r>
        <w:rPr>
          <w:rStyle w:val="TW"/>
        </w:rPr>
        <w:t xml:space="preserve">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w:t>
      </w:r>
      <w:r w:rsidR="00347AB9">
        <w:rPr>
          <w:rStyle w:val="TW"/>
        </w:rPr>
        <w:t>Câștigurile de linie sunt multiplicate cu pariul total plasat pe linia câștigătoare</w:t>
      </w:r>
      <w:r>
        <w:rPr>
          <w:rStyle w:val="TW"/>
        </w:rPr>
        <w:t>. Câștigurile Scatter sunt multiplicate cu pariul total.</w:t>
      </w:r>
      <w:r w:rsidR="00640A1C">
        <w:rPr>
          <w:rStyle w:val="TW"/>
        </w:rPr>
        <w:t xml:space="preserve"> </w:t>
      </w:r>
      <w:bookmarkStart w:id="6" w:name="_Hlk94530016"/>
      <w:r w:rsidR="00640A1C">
        <w:rPr>
          <w:rStyle w:val="TW"/>
        </w:rPr>
        <w:t xml:space="preserve">Câștigurile simultane </w:t>
      </w:r>
      <w:r w:rsidR="00640A1C">
        <w:rPr>
          <w:rStyle w:val="TW"/>
        </w:rPr>
        <w:lastRenderedPageBreak/>
        <w:t>de pe liniile de plată diferite sunt însumate.</w:t>
      </w:r>
      <w:bookmarkEnd w:id="6"/>
      <w:r>
        <w:rPr>
          <w:rStyle w:val="TW"/>
        </w:rPr>
        <w:t xml:space="preserve"> Jocul este aleatoriu, iar abilitățile și dexteritatea jucătorului nu îi afectează rezultatele</w:t>
      </w:r>
      <w:r w:rsidR="00E5411F">
        <w:rPr>
          <w:rStyle w:val="TW"/>
        </w:rPr>
        <w:t>.</w:t>
      </w:r>
      <w:r w:rsidR="00E5411F">
        <w:br w:type="page"/>
      </w:r>
    </w:p>
    <w:p w14:paraId="0B6FDE1A" w14:textId="2C9E50D5" w:rsidR="009069F8" w:rsidRPr="00252F6C" w:rsidRDefault="00E84285" w:rsidP="008444DD">
      <w:pPr>
        <w:pStyle w:val="Heading3"/>
      </w:pPr>
      <w:bookmarkStart w:id="7" w:name="_Toc94621033"/>
      <w:r w:rsidRPr="00E84285">
        <w:lastRenderedPageBreak/>
        <w:t>Scatter (Stea)</w:t>
      </w:r>
      <w:bookmarkEnd w:id="7"/>
    </w:p>
    <w:p w14:paraId="5DA8539A" w14:textId="1075943B" w:rsidR="009069F8" w:rsidRPr="009168F8" w:rsidRDefault="009069F8" w:rsidP="002751F1">
      <w:pPr>
        <w:spacing w:after="120" w:line="276" w:lineRule="auto"/>
        <w:ind w:left="1440"/>
        <w:jc w:val="both"/>
        <w:rPr>
          <w:rStyle w:val="TW"/>
        </w:rPr>
      </w:pPr>
      <w:r>
        <w:rPr>
          <w:rStyle w:val="TW"/>
          <w:noProof/>
        </w:rPr>
        <w:drawing>
          <wp:anchor distT="0" distB="0" distL="114300" distR="114300" simplePos="0" relativeHeight="251678753" behindDoc="0" locked="0" layoutInCell="1" allowOverlap="1" wp14:anchorId="0DEA0CAF" wp14:editId="09907AA4">
            <wp:simplePos x="0" y="0"/>
            <wp:positionH relativeFrom="column">
              <wp:posOffset>20955</wp:posOffset>
            </wp:positionH>
            <wp:positionV relativeFrom="paragraph">
              <wp:posOffset>26670</wp:posOffset>
            </wp:positionV>
            <wp:extent cx="741680" cy="728980"/>
            <wp:effectExtent l="0" t="0" r="1270" b="0"/>
            <wp:wrapSquare wrapText="bothSides"/>
            <wp:docPr id="847920206" name="Picture 847920206" descr="A picture containing text, clipart, helm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6" name="Picture 847920206" descr="A picture containing text, clipart, helme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41680" cy="728980"/>
                    </a:xfrm>
                    <a:prstGeom prst="rect">
                      <a:avLst/>
                    </a:prstGeom>
                  </pic:spPr>
                </pic:pic>
              </a:graphicData>
            </a:graphic>
            <wp14:sizeRelH relativeFrom="margin">
              <wp14:pctWidth>0</wp14:pctWidth>
            </wp14:sizeRelH>
            <wp14:sizeRelV relativeFrom="margin">
              <wp14:pctHeight>0</wp14:pctHeight>
            </wp14:sizeRelV>
          </wp:anchor>
        </w:drawing>
      </w:r>
      <w:r w:rsidR="00426A64" w:rsidRPr="00426A64">
        <w:rPr>
          <w:rStyle w:val="TW"/>
        </w:rPr>
        <w:t>Apare pe toate rolele. Doar combinațiile de 3, 4 sau 5 simboluri Scatter pe orice poziție de pe ecran sunt câștigătoare</w:t>
      </w:r>
      <w:r>
        <w:rPr>
          <w:rStyle w:val="TW"/>
        </w:rPr>
        <w:t>.</w:t>
      </w:r>
    </w:p>
    <w:p w14:paraId="1D9C11B7" w14:textId="77777777" w:rsidR="009069F8" w:rsidRPr="004B2BC6" w:rsidRDefault="009069F8" w:rsidP="004B2BC6">
      <w:pPr>
        <w:spacing w:before="40" w:after="120" w:line="276" w:lineRule="auto"/>
        <w:jc w:val="both"/>
        <w:rPr>
          <w:rStyle w:val="TW"/>
        </w:rPr>
      </w:pPr>
    </w:p>
    <w:p w14:paraId="076059FF" w14:textId="2F475A6B" w:rsidR="009069F8" w:rsidRDefault="009069F8" w:rsidP="00AB2821">
      <w:pPr>
        <w:spacing w:before="40" w:after="360" w:line="276" w:lineRule="auto"/>
        <w:jc w:val="both"/>
        <w:rPr>
          <w:rStyle w:val="TW"/>
        </w:rPr>
      </w:pPr>
    </w:p>
    <w:p w14:paraId="16694E2D" w14:textId="091E7F00" w:rsidR="009069F8" w:rsidRPr="00252F6C" w:rsidRDefault="009069F8" w:rsidP="008444DD">
      <w:pPr>
        <w:pStyle w:val="Heading3"/>
      </w:pPr>
      <w:r>
        <w:t xml:space="preserve"> </w:t>
      </w:r>
      <w:bookmarkStart w:id="8" w:name="_Toc94621034"/>
      <w:r w:rsidR="00AB2821" w:rsidRPr="00AB2821">
        <w:t>Wild (Șapte)</w:t>
      </w:r>
      <w:bookmarkEnd w:id="8"/>
    </w:p>
    <w:p w14:paraId="60E8D336" w14:textId="157139E5" w:rsidR="009069F8" w:rsidRPr="009168F8" w:rsidRDefault="009069F8" w:rsidP="002751F1">
      <w:pPr>
        <w:spacing w:after="120" w:line="276" w:lineRule="auto"/>
        <w:ind w:left="1440"/>
        <w:jc w:val="both"/>
        <w:rPr>
          <w:rStyle w:val="TW"/>
        </w:rPr>
      </w:pPr>
      <w:r>
        <w:rPr>
          <w:rStyle w:val="TW"/>
          <w:noProof/>
        </w:rPr>
        <w:drawing>
          <wp:anchor distT="0" distB="0" distL="114300" distR="114300" simplePos="0" relativeHeight="251679777" behindDoc="0" locked="0" layoutInCell="1" allowOverlap="1" wp14:anchorId="6E0E2637" wp14:editId="2DA1F425">
            <wp:simplePos x="0" y="0"/>
            <wp:positionH relativeFrom="margin">
              <wp:posOffset>19050</wp:posOffset>
            </wp:positionH>
            <wp:positionV relativeFrom="paragraph">
              <wp:posOffset>34290</wp:posOffset>
            </wp:positionV>
            <wp:extent cx="741680" cy="731520"/>
            <wp:effectExtent l="0" t="0" r="1270" b="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5">
                      <a:extLst>
                        <a:ext uri="{28A0092B-C50C-407E-A947-70E740481C1C}">
                          <a14:useLocalDpi xmlns:a14="http://schemas.microsoft.com/office/drawing/2010/main" val="0"/>
                        </a:ext>
                      </a:extLst>
                    </a:blip>
                    <a:stretch>
                      <a:fillRect/>
                    </a:stretch>
                  </pic:blipFill>
                  <pic:spPr>
                    <a:xfrm>
                      <a:off x="0" y="0"/>
                      <a:ext cx="741680" cy="731520"/>
                    </a:xfrm>
                    <a:prstGeom prst="rect">
                      <a:avLst/>
                    </a:prstGeom>
                  </pic:spPr>
                </pic:pic>
              </a:graphicData>
            </a:graphic>
            <wp14:sizeRelH relativeFrom="margin">
              <wp14:pctWidth>0</wp14:pctWidth>
            </wp14:sizeRelH>
            <wp14:sizeRelV relativeFrom="margin">
              <wp14:pctHeight>0</wp14:pctHeight>
            </wp14:sizeRelV>
          </wp:anchor>
        </w:drawing>
      </w:r>
      <w:bookmarkStart w:id="9" w:name="_Hlk79067765"/>
      <w:r w:rsidR="00426A64">
        <w:rPr>
          <w:rStyle w:val="TW"/>
        </w:rPr>
        <w:t xml:space="preserve">Simbolul Șapte apare pe toate rolele. Simbolul Șapte este un simbol Wild și înlocuiește toate simbolurile de pe poziția sa cu excepția simbolului </w:t>
      </w:r>
      <w:bookmarkStart w:id="10" w:name="_Hlk79053933"/>
      <w:r w:rsidR="00426A64">
        <w:rPr>
          <w:rStyle w:val="TW"/>
        </w:rPr>
        <w:t>Scatter</w:t>
      </w:r>
      <w:bookmarkEnd w:id="10"/>
      <w:r w:rsidR="00426A64">
        <w:rPr>
          <w:rStyle w:val="TW"/>
        </w:rPr>
        <w:t>. Simbolul Șapte este și un simbol jackpot. 5 simboluri Wild (Șapte) câștigă jackpotul de pe o linie de plată activă. Se câștigă jackpotul dintr-o combinație de 5 simboluri Wild (Șapte) când pariul maxim pe linie este plasat pe linia de plată câștigătoare. În cazul unei combinații jackpot, se câștigă valoarea jackpotului (valoarea de bază plus cea acumulată). Valoarea de bază a jackpotului se calculează folosind formula: câștigurile din tabelul de plăți aferente a 5 simboluri jackpot multiplicate cu valoarea nominală/opțiunea de pariu (unde fiecare opțiune corespunde uneia dintre valorile nominale date) și pariul maxim pe linie. Există un jackpot separat pentru fiecare valoare nominală/opțiune de pariu. Linia de plată care câștigă jackpotul nu plătește nimic altceva din tabelul de plăți</w:t>
      </w:r>
      <w:bookmarkEnd w:id="9"/>
      <w:r w:rsidR="00AB2821">
        <w:rPr>
          <w:rStyle w:val="TW"/>
        </w:rPr>
        <w:t>.</w:t>
      </w: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11" w:name="_Toc94621035"/>
      <w:r w:rsidRPr="00D64391">
        <w:lastRenderedPageBreak/>
        <w:t>Funcțiile interfeței cu utilizatorul</w:t>
      </w:r>
      <w:bookmarkEnd w:id="11"/>
    </w:p>
    <w:p w14:paraId="1B9208CC" w14:textId="4F74ED05" w:rsidR="001F15EA" w:rsidRDefault="00D64391" w:rsidP="00F345F6">
      <w:pPr>
        <w:pStyle w:val="Heading2"/>
        <w:rPr>
          <w:rStyle w:val="TW"/>
          <w:sz w:val="24"/>
          <w:szCs w:val="24"/>
        </w:rPr>
      </w:pPr>
      <w:bookmarkStart w:id="12" w:name="_Toc94621036"/>
      <w:r w:rsidRPr="00D64391">
        <w:t>Ecranul principal</w:t>
      </w:r>
      <w:bookmarkEnd w:id="12"/>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3521B58C">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0721C225">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69B6066F">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14AB7F53">
                  <wp:extent cx="354817" cy="74468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3">
                            <a:extLst>
                              <a:ext uri="{28A0092B-C50C-407E-A947-70E740481C1C}">
                                <a14:useLocalDpi xmlns:a14="http://schemas.microsoft.com/office/drawing/2010/main" val="0"/>
                              </a:ext>
                            </a:extLst>
                          </a:blip>
                          <a:stretch>
                            <a:fillRect/>
                          </a:stretch>
                        </pic:blipFill>
                        <pic:spPr>
                          <a:xfrm>
                            <a:off x="0" y="0"/>
                            <a:ext cx="354817" cy="744680"/>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73F3C413">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5">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26">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7">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29">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30">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31">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32">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33">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34">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35">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36">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5318A80C">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347AB9"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39">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3" w:name="_Toc94621037"/>
      <w:r w:rsidRPr="00BA699F">
        <w:t>Meniuri, moduri și funcții suplimentare</w:t>
      </w:r>
      <w:bookmarkEnd w:id="13"/>
    </w:p>
    <w:p w14:paraId="0B82F0EB" w14:textId="77777777" w:rsidR="00BA699F" w:rsidRPr="009340ED" w:rsidRDefault="00BA699F" w:rsidP="009340ED">
      <w:pPr>
        <w:pStyle w:val="Heading3"/>
      </w:pPr>
      <w:bookmarkStart w:id="14" w:name="_Toc94621038"/>
      <w:r w:rsidRPr="009340ED">
        <w:t>Ecranul pentru selectarea jocurilor</w:t>
      </w:r>
      <w:bookmarkEnd w:id="14"/>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5" w:name="_Toc94621039"/>
      <w:r>
        <w:lastRenderedPageBreak/>
        <w:t>Regulile jocului</w:t>
      </w:r>
      <w:bookmarkEnd w:id="15"/>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6B4DB84B">
            <wp:extent cx="4261230" cy="2413402"/>
            <wp:effectExtent l="0" t="57150" r="120650" b="635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1">
                      <a:extLst>
                        <a:ext uri="{28A0092B-C50C-407E-A947-70E740481C1C}">
                          <a14:useLocalDpi xmlns:a14="http://schemas.microsoft.com/office/drawing/2010/main" val="0"/>
                        </a:ext>
                      </a:extLst>
                    </a:blip>
                    <a:stretch>
                      <a:fillRect/>
                    </a:stretch>
                  </pic:blipFill>
                  <pic:spPr>
                    <a:xfrm>
                      <a:off x="0" y="0"/>
                      <a:ext cx="4261230" cy="2413402"/>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6" w:name="_Toc94621040"/>
      <w:r w:rsidRPr="00594C45">
        <w:t>Informațiile de ajutor</w:t>
      </w:r>
      <w:bookmarkEnd w:id="16"/>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28F14103">
            <wp:extent cx="4263251" cy="2427505"/>
            <wp:effectExtent l="0" t="57150" r="118745" b="4953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3">
                      <a:extLst>
                        <a:ext uri="{28A0092B-C50C-407E-A947-70E740481C1C}">
                          <a14:useLocalDpi xmlns:a14="http://schemas.microsoft.com/office/drawing/2010/main" val="0"/>
                        </a:ext>
                      </a:extLst>
                    </a:blip>
                    <a:stretch>
                      <a:fillRect/>
                    </a:stretch>
                  </pic:blipFill>
                  <pic:spPr>
                    <a:xfrm>
                      <a:off x="0" y="0"/>
                      <a:ext cx="4263251" cy="2427505"/>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7"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18" w:name="_Toc94621041"/>
      <w:bookmarkEnd w:id="17"/>
      <w:r w:rsidRPr="001720EB">
        <w:lastRenderedPageBreak/>
        <w:t>Рariați</w:t>
      </w:r>
      <w:bookmarkEnd w:id="18"/>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19" w:name="_Hlk94521789"/>
      <w:r w:rsidR="005E179A" w:rsidRPr="001720EB">
        <w:rPr>
          <w:rStyle w:val="TW"/>
          <w:b/>
          <w:lang w:val="bg-BG"/>
        </w:rPr>
        <w:t>Р</w:t>
      </w:r>
      <w:r w:rsidR="005E179A" w:rsidRPr="001720EB">
        <w:rPr>
          <w:rStyle w:val="TW"/>
          <w:b/>
        </w:rPr>
        <w:t>ariați</w:t>
      </w:r>
      <w:bookmarkEnd w:id="19"/>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45">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5497800F">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47"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4"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20" w:name="_Toc94621042"/>
      <w:r w:rsidRPr="00471E1F">
        <w:t>Rotirile gratuite –</w:t>
      </w:r>
      <w:r w:rsidR="001720EB">
        <w:t xml:space="preserve"> </w:t>
      </w:r>
      <w:r>
        <w:t>R</w:t>
      </w:r>
      <w:r w:rsidRPr="00471E1F">
        <w:t>otiri cadou</w:t>
      </w:r>
      <w:bookmarkEnd w:id="20"/>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21" w:name="_Toc94621043"/>
      <w:r w:rsidRPr="006C569F">
        <w:t>Istoricul ultimelor 10 jocuri</w:t>
      </w:r>
      <w:bookmarkEnd w:id="21"/>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22" w:name="_Toc94621044"/>
      <w:r w:rsidRPr="00690AF4">
        <w:t>Accesul la parametrii variabili</w:t>
      </w:r>
      <w:bookmarkEnd w:id="22"/>
    </w:p>
    <w:p w14:paraId="06FBE03E" w14:textId="2AFCB5C8" w:rsidR="00FD7BF1" w:rsidRPr="00252F6C" w:rsidRDefault="00690AF4" w:rsidP="00325CF1">
      <w:pPr>
        <w:pStyle w:val="Heading3"/>
      </w:pPr>
      <w:bookmarkStart w:id="23" w:name="_Toc94621045"/>
      <w:r w:rsidRPr="00690AF4">
        <w:t>Meniul setărilor generale</w:t>
      </w:r>
      <w:bookmarkEnd w:id="23"/>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5">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4" w:name="_Toc93069312"/>
      <w:bookmarkStart w:id="25" w:name="_Toc94621046"/>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6">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7">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4"/>
      <w:r w:rsidR="00690AF4" w:rsidRPr="001720EB">
        <w:t>Setări pariu</w:t>
      </w:r>
      <w:bookmarkEnd w:id="25"/>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6" w:name="_Toc94621047"/>
      <w:r>
        <w:t>Setările jocului automat</w:t>
      </w:r>
      <w:bookmarkEnd w:id="26"/>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3"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4"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5"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6">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3D3DD962" w14:textId="77777777" w:rsidR="00D009BE" w:rsidRDefault="00D009BE" w:rsidP="005A1282">
      <w:pPr>
        <w:spacing w:before="120" w:line="276" w:lineRule="auto"/>
        <w:jc w:val="both"/>
        <w:rPr>
          <w:rStyle w:val="TW"/>
        </w:rPr>
      </w:pPr>
    </w:p>
    <w:p w14:paraId="55D628CD" w14:textId="77777777" w:rsidR="00D009BE" w:rsidRPr="00D009BE" w:rsidRDefault="00D009BE" w:rsidP="00D009BE">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sidRPr="00D009BE">
        <w:rPr>
          <w:rFonts w:ascii="Times New Roman" w:hAnsi="Times New Roman" w:cs="Times New Roman"/>
          <w:b/>
          <w:bCs/>
          <w:color w:val="000000"/>
          <w:sz w:val="36"/>
          <w:szCs w:val="36"/>
          <w:lang w:val="en-US"/>
        </w:rPr>
        <w:t>Procentul</w:t>
      </w:r>
      <w:proofErr w:type="spellEnd"/>
      <w:r w:rsidRPr="00D009BE">
        <w:rPr>
          <w:rFonts w:ascii="Times New Roman" w:hAnsi="Times New Roman" w:cs="Times New Roman"/>
          <w:b/>
          <w:bCs/>
          <w:color w:val="000000"/>
          <w:sz w:val="36"/>
          <w:szCs w:val="36"/>
          <w:lang w:val="en-US"/>
        </w:rPr>
        <w:t xml:space="preserve"> de </w:t>
      </w:r>
      <w:proofErr w:type="spellStart"/>
      <w:r w:rsidRPr="00D009BE">
        <w:rPr>
          <w:rFonts w:ascii="Times New Roman" w:hAnsi="Times New Roman" w:cs="Times New Roman"/>
          <w:b/>
          <w:bCs/>
          <w:color w:val="000000"/>
          <w:sz w:val="36"/>
          <w:szCs w:val="36"/>
          <w:lang w:val="en-US"/>
        </w:rPr>
        <w:t>Plată</w:t>
      </w:r>
      <w:proofErr w:type="spellEnd"/>
      <w:r w:rsidRPr="00D009BE">
        <w:rPr>
          <w:rFonts w:ascii="Times New Roman" w:hAnsi="Times New Roman" w:cs="Times New Roman"/>
          <w:b/>
          <w:bCs/>
          <w:color w:val="000000"/>
          <w:sz w:val="36"/>
          <w:szCs w:val="36"/>
          <w:lang w:val="en-US"/>
        </w:rPr>
        <w:t xml:space="preserve"> a </w:t>
      </w:r>
      <w:proofErr w:type="spellStart"/>
      <w:r w:rsidRPr="00D009BE">
        <w:rPr>
          <w:rFonts w:ascii="Times New Roman" w:hAnsi="Times New Roman" w:cs="Times New Roman"/>
          <w:b/>
          <w:bCs/>
          <w:color w:val="000000"/>
          <w:sz w:val="36"/>
          <w:szCs w:val="36"/>
          <w:lang w:val="en-US"/>
        </w:rPr>
        <w:t>Jucătorului</w:t>
      </w:r>
      <w:proofErr w:type="spellEnd"/>
      <w:r w:rsidRPr="00D009BE">
        <w:rPr>
          <w:rFonts w:ascii="Times New Roman" w:hAnsi="Times New Roman" w:cs="Times New Roman"/>
          <w:b/>
          <w:bCs/>
          <w:color w:val="000000"/>
          <w:sz w:val="36"/>
          <w:szCs w:val="36"/>
          <w:lang w:val="en-US"/>
        </w:rPr>
        <w:t xml:space="preserve"> </w:t>
      </w:r>
    </w:p>
    <w:p w14:paraId="2E479D19" w14:textId="289130C1" w:rsidR="00D009BE" w:rsidRPr="00EC6A01" w:rsidRDefault="00D009BE" w:rsidP="00D009BE">
      <w:pPr>
        <w:spacing w:before="120" w:line="276" w:lineRule="auto"/>
        <w:jc w:val="both"/>
        <w:rPr>
          <w:rStyle w:val="TW"/>
        </w:rPr>
      </w:pPr>
      <w:proofErr w:type="spellStart"/>
      <w:r w:rsidRPr="00D009BE">
        <w:rPr>
          <w:rFonts w:ascii="Times New Roman" w:hAnsi="Times New Roman" w:cs="Times New Roman"/>
          <w:color w:val="000000"/>
          <w:sz w:val="27"/>
          <w:szCs w:val="27"/>
          <w:lang w:val="en-US"/>
        </w:rPr>
        <w:t>Câștigul</w:t>
      </w:r>
      <w:proofErr w:type="spellEnd"/>
      <w:r w:rsidRPr="00D009BE">
        <w:rPr>
          <w:rFonts w:ascii="Times New Roman" w:hAnsi="Times New Roman" w:cs="Times New Roman"/>
          <w:color w:val="000000"/>
          <w:sz w:val="27"/>
          <w:szCs w:val="27"/>
          <w:lang w:val="en-US"/>
        </w:rPr>
        <w:t xml:space="preserve"> </w:t>
      </w:r>
      <w:proofErr w:type="spellStart"/>
      <w:r w:rsidRPr="00D009BE">
        <w:rPr>
          <w:rFonts w:ascii="Times New Roman" w:hAnsi="Times New Roman" w:cs="Times New Roman"/>
          <w:color w:val="000000"/>
          <w:sz w:val="27"/>
          <w:szCs w:val="27"/>
          <w:lang w:val="en-US"/>
        </w:rPr>
        <w:t>mediu</w:t>
      </w:r>
      <w:proofErr w:type="spellEnd"/>
      <w:r w:rsidRPr="00D009BE">
        <w:rPr>
          <w:rFonts w:ascii="Times New Roman" w:hAnsi="Times New Roman" w:cs="Times New Roman"/>
          <w:color w:val="000000"/>
          <w:sz w:val="27"/>
          <w:szCs w:val="27"/>
          <w:lang w:val="en-US"/>
        </w:rPr>
        <w:t xml:space="preserve"> </w:t>
      </w:r>
      <w:proofErr w:type="spellStart"/>
      <w:r w:rsidRPr="00D009BE">
        <w:rPr>
          <w:rFonts w:ascii="Times New Roman" w:hAnsi="Times New Roman" w:cs="Times New Roman"/>
          <w:color w:val="000000"/>
          <w:sz w:val="27"/>
          <w:szCs w:val="27"/>
          <w:lang w:val="en-US"/>
        </w:rPr>
        <w:t>pentru</w:t>
      </w:r>
      <w:proofErr w:type="spellEnd"/>
      <w:r w:rsidRPr="00D009BE">
        <w:rPr>
          <w:rFonts w:ascii="Times New Roman" w:hAnsi="Times New Roman" w:cs="Times New Roman"/>
          <w:color w:val="000000"/>
          <w:sz w:val="27"/>
          <w:szCs w:val="27"/>
          <w:lang w:val="en-US"/>
        </w:rPr>
        <w:t xml:space="preserve"> </w:t>
      </w:r>
      <w:proofErr w:type="spellStart"/>
      <w:r w:rsidRPr="00D009BE">
        <w:rPr>
          <w:rFonts w:ascii="Times New Roman" w:hAnsi="Times New Roman" w:cs="Times New Roman"/>
          <w:color w:val="000000"/>
          <w:sz w:val="27"/>
          <w:szCs w:val="27"/>
          <w:lang w:val="en-US"/>
        </w:rPr>
        <w:t>jucător</w:t>
      </w:r>
      <w:proofErr w:type="spellEnd"/>
      <w:r w:rsidRPr="00D009BE">
        <w:rPr>
          <w:rFonts w:ascii="Times New Roman" w:hAnsi="Times New Roman" w:cs="Times New Roman"/>
          <w:color w:val="000000"/>
          <w:sz w:val="27"/>
          <w:szCs w:val="27"/>
          <w:lang w:val="en-US"/>
        </w:rPr>
        <w:t xml:space="preserve"> </w:t>
      </w:r>
      <w:proofErr w:type="spellStart"/>
      <w:r w:rsidRPr="00D009BE">
        <w:rPr>
          <w:rFonts w:ascii="Times New Roman" w:hAnsi="Times New Roman" w:cs="Times New Roman"/>
          <w:color w:val="000000"/>
          <w:sz w:val="27"/>
          <w:szCs w:val="27"/>
          <w:lang w:val="en-US"/>
        </w:rPr>
        <w:t>în</w:t>
      </w:r>
      <w:proofErr w:type="spellEnd"/>
      <w:r w:rsidRPr="00D009BE">
        <w:rPr>
          <w:rFonts w:ascii="Times New Roman" w:hAnsi="Times New Roman" w:cs="Times New Roman"/>
          <w:color w:val="000000"/>
          <w:sz w:val="27"/>
          <w:szCs w:val="27"/>
          <w:lang w:val="en-US"/>
        </w:rPr>
        <w:t xml:space="preserve"> </w:t>
      </w:r>
      <w:proofErr w:type="spellStart"/>
      <w:r w:rsidRPr="00D009BE">
        <w:rPr>
          <w:rFonts w:ascii="Times New Roman" w:hAnsi="Times New Roman" w:cs="Times New Roman"/>
          <w:color w:val="000000"/>
          <w:sz w:val="27"/>
          <w:szCs w:val="27"/>
          <w:lang w:val="en-US"/>
        </w:rPr>
        <w:t>acest</w:t>
      </w:r>
      <w:proofErr w:type="spellEnd"/>
      <w:r w:rsidRPr="00D009BE">
        <w:rPr>
          <w:rFonts w:ascii="Times New Roman" w:hAnsi="Times New Roman" w:cs="Times New Roman"/>
          <w:color w:val="000000"/>
          <w:sz w:val="27"/>
          <w:szCs w:val="27"/>
          <w:lang w:val="en-US"/>
        </w:rPr>
        <w:t xml:space="preserve"> </w:t>
      </w:r>
      <w:proofErr w:type="spellStart"/>
      <w:r w:rsidRPr="00D009BE">
        <w:rPr>
          <w:rFonts w:ascii="Times New Roman" w:hAnsi="Times New Roman" w:cs="Times New Roman"/>
          <w:color w:val="000000"/>
          <w:sz w:val="27"/>
          <w:szCs w:val="27"/>
          <w:lang w:val="en-US"/>
        </w:rPr>
        <w:t>joc</w:t>
      </w:r>
      <w:proofErr w:type="spellEnd"/>
      <w:r w:rsidRPr="00D009BE">
        <w:rPr>
          <w:rFonts w:ascii="Times New Roman" w:hAnsi="Times New Roman" w:cs="Times New Roman"/>
          <w:color w:val="000000"/>
          <w:sz w:val="27"/>
          <w:szCs w:val="27"/>
          <w:lang w:val="en-US"/>
        </w:rPr>
        <w:t xml:space="preserve"> </w:t>
      </w:r>
      <w:proofErr w:type="spellStart"/>
      <w:r w:rsidRPr="00D009BE">
        <w:rPr>
          <w:rFonts w:ascii="Times New Roman" w:hAnsi="Times New Roman" w:cs="Times New Roman"/>
          <w:color w:val="000000"/>
          <w:sz w:val="27"/>
          <w:szCs w:val="27"/>
          <w:lang w:val="en-US"/>
        </w:rPr>
        <w:t>este</w:t>
      </w:r>
      <w:proofErr w:type="spellEnd"/>
      <w:r w:rsidRPr="00D009BE">
        <w:rPr>
          <w:rFonts w:ascii="Times New Roman" w:hAnsi="Times New Roman" w:cs="Times New Roman"/>
          <w:color w:val="000000"/>
          <w:sz w:val="27"/>
          <w:szCs w:val="27"/>
          <w:lang w:val="en-US"/>
        </w:rPr>
        <w:t xml:space="preserve"> 9</w:t>
      </w:r>
      <w:r>
        <w:rPr>
          <w:rFonts w:ascii="Times New Roman" w:hAnsi="Times New Roman" w:cs="Times New Roman"/>
          <w:color w:val="000000"/>
          <w:sz w:val="27"/>
          <w:szCs w:val="27"/>
          <w:lang w:val="en-US"/>
        </w:rPr>
        <w:t>5.79</w:t>
      </w:r>
      <w:r w:rsidRPr="00D009BE">
        <w:rPr>
          <w:rFonts w:ascii="Times New Roman" w:hAnsi="Times New Roman" w:cs="Times New Roman"/>
          <w:color w:val="000000"/>
          <w:sz w:val="27"/>
          <w:szCs w:val="27"/>
          <w:lang w:val="en-US"/>
        </w:rPr>
        <w:t>%.</w:t>
      </w: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D56310">
      <w:headerReference w:type="default" r:id="rId89"/>
      <w:footerReference w:type="default" r:id="rId90"/>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C8D84" w14:textId="77777777" w:rsidR="00D56310" w:rsidRDefault="00D56310" w:rsidP="005C05DB">
      <w:pPr>
        <w:spacing w:after="0" w:line="240" w:lineRule="auto"/>
      </w:pPr>
      <w:r>
        <w:separator/>
      </w:r>
    </w:p>
  </w:endnote>
  <w:endnote w:type="continuationSeparator" w:id="0">
    <w:p w14:paraId="5A9D2B35" w14:textId="77777777" w:rsidR="00D56310" w:rsidRDefault="00D56310" w:rsidP="005C05DB">
      <w:pPr>
        <w:spacing w:after="0" w:line="240" w:lineRule="auto"/>
      </w:pPr>
      <w:r>
        <w:continuationSeparator/>
      </w:r>
    </w:p>
  </w:endnote>
  <w:endnote w:type="continuationNotice" w:id="1">
    <w:p w14:paraId="4D7DEE84" w14:textId="77777777" w:rsidR="00D56310" w:rsidRDefault="00D563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proofErr w:type="spellStart"/>
    <w:r w:rsidR="00E80515" w:rsidRPr="00E80515">
      <w:rPr>
        <w:rFonts w:ascii="Montserrat" w:hAnsi="Montserrat" w:cs="Montserrat-Medium"/>
        <w:color w:val="C00000"/>
        <w:sz w:val="18"/>
        <w:szCs w:val="18"/>
        <w:lang w:val="en-US"/>
      </w:rPr>
      <w:t>Ghidul</w:t>
    </w:r>
    <w:proofErr w:type="spellEnd"/>
    <w:r w:rsidR="00E80515" w:rsidRPr="00E80515">
      <w:rPr>
        <w:rFonts w:ascii="Montserrat" w:hAnsi="Montserrat" w:cs="Montserrat-Medium"/>
        <w:color w:val="C00000"/>
        <w:sz w:val="18"/>
        <w:szCs w:val="18"/>
        <w:lang w:val="en-US"/>
      </w:rPr>
      <w:t xml:space="preserve"> </w:t>
    </w:r>
    <w:proofErr w:type="spellStart"/>
    <w:r w:rsidR="00E80515" w:rsidRPr="00E80515">
      <w:rPr>
        <w:rFonts w:ascii="Montserrat" w:hAnsi="Montserrat" w:cs="Montserrat-Medium"/>
        <w:color w:val="C00000"/>
        <w:sz w:val="18"/>
        <w:szCs w:val="18"/>
        <w:lang w:val="en-US"/>
      </w:rPr>
      <w:t>utilizatorului</w:t>
    </w:r>
    <w:proofErr w:type="spellEnd"/>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63607" w14:textId="77777777" w:rsidR="00D56310" w:rsidRDefault="00D56310" w:rsidP="005C05DB">
      <w:pPr>
        <w:spacing w:after="0" w:line="240" w:lineRule="auto"/>
      </w:pPr>
      <w:r>
        <w:separator/>
      </w:r>
    </w:p>
  </w:footnote>
  <w:footnote w:type="continuationSeparator" w:id="0">
    <w:p w14:paraId="0BD04592" w14:textId="77777777" w:rsidR="00D56310" w:rsidRDefault="00D56310" w:rsidP="005C05DB">
      <w:pPr>
        <w:spacing w:after="0" w:line="240" w:lineRule="auto"/>
      </w:pPr>
      <w:r>
        <w:continuationSeparator/>
      </w:r>
    </w:p>
  </w:footnote>
  <w:footnote w:type="continuationNotice" w:id="1">
    <w:p w14:paraId="2021E7F8" w14:textId="77777777" w:rsidR="00D56310" w:rsidRDefault="00D563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40762869">
    <w:abstractNumId w:val="27"/>
  </w:num>
  <w:num w:numId="2" w16cid:durableId="1714500135">
    <w:abstractNumId w:val="12"/>
  </w:num>
  <w:num w:numId="3" w16cid:durableId="513812240">
    <w:abstractNumId w:val="37"/>
  </w:num>
  <w:num w:numId="4" w16cid:durableId="327825552">
    <w:abstractNumId w:val="24"/>
  </w:num>
  <w:num w:numId="5" w16cid:durableId="422724026">
    <w:abstractNumId w:val="22"/>
  </w:num>
  <w:num w:numId="6" w16cid:durableId="2050298043">
    <w:abstractNumId w:val="23"/>
  </w:num>
  <w:num w:numId="7" w16cid:durableId="278025955">
    <w:abstractNumId w:val="5"/>
  </w:num>
  <w:num w:numId="8" w16cid:durableId="570039229">
    <w:abstractNumId w:val="11"/>
  </w:num>
  <w:num w:numId="9" w16cid:durableId="109057522">
    <w:abstractNumId w:val="8"/>
  </w:num>
  <w:num w:numId="10" w16cid:durableId="1935550202">
    <w:abstractNumId w:val="1"/>
  </w:num>
  <w:num w:numId="11" w16cid:durableId="1669677321">
    <w:abstractNumId w:val="21"/>
  </w:num>
  <w:num w:numId="12" w16cid:durableId="458233155">
    <w:abstractNumId w:val="28"/>
  </w:num>
  <w:num w:numId="13" w16cid:durableId="1450508727">
    <w:abstractNumId w:val="14"/>
  </w:num>
  <w:num w:numId="14" w16cid:durableId="275791727">
    <w:abstractNumId w:val="18"/>
  </w:num>
  <w:num w:numId="15" w16cid:durableId="325665960">
    <w:abstractNumId w:val="6"/>
  </w:num>
  <w:num w:numId="16" w16cid:durableId="1406761777">
    <w:abstractNumId w:val="29"/>
  </w:num>
  <w:num w:numId="17" w16cid:durableId="1081633953">
    <w:abstractNumId w:val="17"/>
  </w:num>
  <w:num w:numId="18" w16cid:durableId="1145010491">
    <w:abstractNumId w:val="15"/>
  </w:num>
  <w:num w:numId="19" w16cid:durableId="1972511027">
    <w:abstractNumId w:val="36"/>
  </w:num>
  <w:num w:numId="20" w16cid:durableId="314263040">
    <w:abstractNumId w:val="16"/>
  </w:num>
  <w:num w:numId="21" w16cid:durableId="1394935797">
    <w:abstractNumId w:val="33"/>
  </w:num>
  <w:num w:numId="22" w16cid:durableId="1602639766">
    <w:abstractNumId w:val="2"/>
  </w:num>
  <w:num w:numId="23" w16cid:durableId="1439912426">
    <w:abstractNumId w:val="7"/>
  </w:num>
  <w:num w:numId="24" w16cid:durableId="1947035523">
    <w:abstractNumId w:val="30"/>
  </w:num>
  <w:num w:numId="25" w16cid:durableId="1790850772">
    <w:abstractNumId w:val="34"/>
  </w:num>
  <w:num w:numId="26" w16cid:durableId="642001935">
    <w:abstractNumId w:val="10"/>
  </w:num>
  <w:num w:numId="27" w16cid:durableId="1538280336">
    <w:abstractNumId w:val="19"/>
  </w:num>
  <w:num w:numId="28" w16cid:durableId="1471094307">
    <w:abstractNumId w:val="9"/>
  </w:num>
  <w:num w:numId="29" w16cid:durableId="829178969">
    <w:abstractNumId w:val="35"/>
  </w:num>
  <w:num w:numId="30" w16cid:durableId="942107969">
    <w:abstractNumId w:val="26"/>
  </w:num>
  <w:num w:numId="31" w16cid:durableId="466359109">
    <w:abstractNumId w:val="30"/>
  </w:num>
  <w:num w:numId="32" w16cid:durableId="40174141">
    <w:abstractNumId w:val="25"/>
  </w:num>
  <w:num w:numId="33" w16cid:durableId="7485605">
    <w:abstractNumId w:val="0"/>
  </w:num>
  <w:num w:numId="34" w16cid:durableId="120195346">
    <w:abstractNumId w:val="3"/>
  </w:num>
  <w:num w:numId="35" w16cid:durableId="79446075">
    <w:abstractNumId w:val="20"/>
  </w:num>
  <w:num w:numId="36" w16cid:durableId="2031880091">
    <w:abstractNumId w:val="4"/>
  </w:num>
  <w:num w:numId="37" w16cid:durableId="1525244490">
    <w:abstractNumId w:val="31"/>
  </w:num>
  <w:num w:numId="38" w16cid:durableId="1184979044">
    <w:abstractNumId w:val="13"/>
  </w:num>
  <w:num w:numId="39" w16cid:durableId="1994275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0580"/>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1E02"/>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2C2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51F1"/>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47AB9"/>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A64"/>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9BE"/>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10"/>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052"/>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jpg"/><Relationship Id="rId68" Type="http://schemas.openxmlformats.org/officeDocument/2006/relationships/image" Target="media/image41.jpg"/><Relationship Id="rId84" Type="http://schemas.openxmlformats.org/officeDocument/2006/relationships/image" Target="media/image73.jpeg"/><Relationship Id="rId89"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g"/><Relationship Id="rId66" Type="http://schemas.openxmlformats.org/officeDocument/2006/relationships/image" Target="media/image39.png"/><Relationship Id="rId74" Type="http://schemas.openxmlformats.org/officeDocument/2006/relationships/image" Target="media/image47.jpeg"/><Relationship Id="rId79" Type="http://schemas.openxmlformats.org/officeDocument/2006/relationships/image" Target="media/image52.jpeg"/><Relationship Id="rId87" Type="http://schemas.openxmlformats.org/officeDocument/2006/relationships/image" Target="media/image58.png"/><Relationship Id="rId5" Type="http://schemas.openxmlformats.org/officeDocument/2006/relationships/numbering" Target="numbering.xml"/><Relationship Id="rId82" Type="http://schemas.openxmlformats.org/officeDocument/2006/relationships/image" Target="media/image56.jpeg"/><Relationship Id="rId90" Type="http://schemas.openxmlformats.org/officeDocument/2006/relationships/footer" Target="footer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g"/><Relationship Id="rId64" Type="http://schemas.openxmlformats.org/officeDocument/2006/relationships/image" Target="media/image54.jpeg"/><Relationship Id="rId69" Type="http://schemas.openxmlformats.org/officeDocument/2006/relationships/image" Target="media/image42.jpeg"/><Relationship Id="rId77" Type="http://schemas.openxmlformats.org/officeDocument/2006/relationships/image" Target="media/image50.jpg"/><Relationship Id="rId8" Type="http://schemas.openxmlformats.org/officeDocument/2006/relationships/webSettings" Target="webSettings.xml"/><Relationship Id="rId72" Type="http://schemas.openxmlformats.org/officeDocument/2006/relationships/image" Target="media/image45.jpeg"/><Relationship Id="rId80" Type="http://schemas.openxmlformats.org/officeDocument/2006/relationships/image" Target="media/image53.jpeg"/><Relationship Id="rId85" Type="http://schemas.openxmlformats.org/officeDocument/2006/relationships/image" Target="media/image74.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67" Type="http://schemas.openxmlformats.org/officeDocument/2006/relationships/image" Target="media/image40.jpeg"/><Relationship Id="rId20" Type="http://schemas.openxmlformats.org/officeDocument/2006/relationships/image" Target="media/image10.png"/><Relationship Id="rId41" Type="http://schemas.openxmlformats.org/officeDocument/2006/relationships/image" Target="media/image31.jpg"/><Relationship Id="rId70" Type="http://schemas.openxmlformats.org/officeDocument/2006/relationships/image" Target="media/image43.png"/><Relationship Id="rId75" Type="http://schemas.openxmlformats.org/officeDocument/2006/relationships/image" Target="media/image48.jpg"/><Relationship Id="rId83" Type="http://schemas.openxmlformats.org/officeDocument/2006/relationships/image" Target="media/image72.jpeg"/><Relationship Id="rId88" Type="http://schemas.openxmlformats.org/officeDocument/2006/relationships/image" Target="media/image59.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png"/><Relationship Id="rId65" Type="http://schemas.openxmlformats.org/officeDocument/2006/relationships/image" Target="media/image38.png"/><Relationship Id="rId73" Type="http://schemas.openxmlformats.org/officeDocument/2006/relationships/image" Target="media/image46.jpeg"/><Relationship Id="rId78" Type="http://schemas.openxmlformats.org/officeDocument/2006/relationships/image" Target="media/image51.jpeg"/><Relationship Id="rId81" Type="http://schemas.openxmlformats.org/officeDocument/2006/relationships/image" Target="media/image55.jpeg"/><Relationship Id="rId86" Type="http://schemas.openxmlformats.org/officeDocument/2006/relationships/image" Target="media/image5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9.png"/><Relationship Id="rId34" Type="http://schemas.openxmlformats.org/officeDocument/2006/relationships/image" Target="media/image24.png"/><Relationship Id="rId76" Type="http://schemas.openxmlformats.org/officeDocument/2006/relationships/image" Target="media/image49.jpg"/><Relationship Id="rId7" Type="http://schemas.openxmlformats.org/officeDocument/2006/relationships/settings" Target="settings.xml"/><Relationship Id="rId71" Type="http://schemas.openxmlformats.org/officeDocument/2006/relationships/image" Target="media/image44.png"/><Relationship Id="rId9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3.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4.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2247</Words>
  <Characters>12809</Characters>
  <Application>Microsoft Office Word</Application>
  <DocSecurity>0</DocSecurity>
  <Lines>106</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Alexandrova</dc:creator>
  <cp:keywords/>
  <dc:description/>
  <cp:lastModifiedBy>Razvan Voicu</cp:lastModifiedBy>
  <cp:revision>9</cp:revision>
  <cp:lastPrinted>2024-01-19T11:01:00Z</cp:lastPrinted>
  <dcterms:created xsi:type="dcterms:W3CDTF">2022-02-01T13:01:00Z</dcterms:created>
  <dcterms:modified xsi:type="dcterms:W3CDTF">2024-01-19T11:02:00Z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