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tbl>
      <w:tblPr>
        <w:tblStyle w:val="Table1"/>
        <w:tblW w:w="9360.0" w:type="dxa"/>
        <w:jc w:val="left"/>
        <w:tblLayout w:type="fixed"/>
        <w:tblLook w:val="0000"/>
      </w:tblPr>
      <w:tblGrid>
        <w:gridCol w:w="9360"/>
        <w:tblGridChange w:id="0">
          <w:tblGrid>
            <w:gridCol w:w="9360"/>
          </w:tblGrid>
        </w:tblGridChange>
      </w:tblGrid>
      <w:tr>
        <w:trPr>
          <w:cantSplit w:val="0"/>
          <w:tblHeader w:val="0"/>
        </w:trPr>
        <w:tc>
          <w:tcPr/>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a1e5f"/>
                <w:sz w:val="72"/>
                <w:szCs w:val="72"/>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a1e5f"/>
                <w:sz w:val="72"/>
                <w:szCs w:val="72"/>
                <w:u w:val="none"/>
                <w:shd w:fill="auto" w:val="clear"/>
                <w:vertAlign w:val="baseline"/>
                <w:rtl w:val="0"/>
              </w:rPr>
              <w:t xml:space="preserve">Age of Pyramids</w:t>
            </w:r>
          </w:p>
        </w:tc>
      </w:tr>
    </w:tbl>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Age of Pyramids este un joc de sloturi cu 5 role, cu un simbol Wild și simboluri Scatter care acordă una dintre funcțiile Collect.</w:t>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Jocul are 5 linii fixe de plată.</w:t>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Câștigurile pe linia de plată se plătesc de la stânga la dreapta.</w:t>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Simbolurile Scatter sunt plătite pentru orice poziție o au pe ecran.</w:t>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Este plătit doar cel mai mare câștig de pe linia de plată sau per combinație de tip scatter.</w:t>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Câștigurile Scatter sunt adăugate la câștigurile de pe linia de plată.</w:t>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Câștigurile pe linia de plată sunt adăugate.</w:t>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Schimbarea pariului nu resetează bara de progres.</w:t>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Bara de progres se resetează numai după ce funcția sa specifică este atribuită.</w:t>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Combinațiile câștigătoare și plățile sunt făcute conform Tabelului de plată.</w:t>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Câștigul maxim posibil într-o rundă de joc este </w:t>
      </w: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[per operator]</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Funcționarea defectuoasă anulează toate plățile și jocurile.</w:t>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1"/>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baseline"/>
          <w:rtl w:val="0"/>
        </w:rPr>
        <w:t xml:space="preserve">Limite De Joc</w:t>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Pariuri permise:</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per operator</w:t>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sz w:val="24"/>
          <w:szCs w:val="24"/>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Câștig maxim: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per operator</w:t>
        <w:br w:type="textWrapping"/>
      </w: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Plățile (media teoretică de returnare la jucător):</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r w:rsidDel="00000000" w:rsidR="00000000" w:rsidRPr="00000000">
        <w:rPr>
          <w:rFonts w:ascii="DIN Pro Regular" w:cs="DIN Pro Regular" w:eastAsia="DIN Pro Regular" w:hAnsi="DIN Pro Regular"/>
          <w:sz w:val="24"/>
          <w:szCs w:val="24"/>
          <w:rtl w:val="0"/>
        </w:rPr>
        <w:t xml:space="preserve">94.92%(joc) + 1% (Synot Progressive Bonus)</w:t>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Pr>
        <w:drawing>
          <wp:inline distB="0" distT="0" distL="0" distR="0">
            <wp:extent cx="5943600" cy="3351530"/>
            <wp:effectExtent b="0" l="0" r="0" t="0"/>
            <wp:docPr descr="A screen shot of a game&#10;&#10;Description automatically generated" id="1995584927" name="image39.png"/>
            <a:graphic>
              <a:graphicData uri="http://schemas.openxmlformats.org/drawingml/2006/picture">
                <pic:pic>
                  <pic:nvPicPr>
                    <pic:cNvPr descr="A screen shot of a game&#10;&#10;Description automatically generated" id="0" name="image39.png"/>
                    <pic:cNvPicPr preferRelativeResize="0"/>
                  </pic:nvPicPr>
                  <pic:blipFill>
                    <a:blip r:embed="rId7"/>
                    <a:srcRect b="0" l="0" r="0" t="0"/>
                    <a:stretch>
                      <a:fillRect/>
                    </a:stretch>
                  </pic:blipFill>
                  <pic:spPr>
                    <a:xfrm>
                      <a:off x="0" y="0"/>
                      <a:ext cx="5943600" cy="3351530"/>
                    </a:xfrm>
                    <a:prstGeom prst="rect"/>
                    <a:ln/>
                  </pic:spPr>
                </pic:pic>
              </a:graphicData>
            </a:graphic>
          </wp:inline>
        </w:drawing>
      </w:r>
      <w:r w:rsidDel="00000000" w:rsidR="00000000" w:rsidRPr="00000000">
        <w:rPr>
          <w:rtl w:val="0"/>
        </w:rPr>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1"/>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1"/>
          <w:smallCaps w:val="0"/>
          <w:strike w:val="0"/>
          <w:color w:val="000000"/>
          <w:sz w:val="24"/>
          <w:szCs w:val="24"/>
          <w:u w:val="none"/>
          <w:shd w:fill="auto" w:val="clear"/>
          <w:vertAlign w:val="baseline"/>
          <w:rtl w:val="0"/>
        </w:rPr>
        <w:t xml:space="preserve">Panoul pentru Interfața Jucătorului (User Interface-UI) este localizat în partea de jos</w:t>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1"/>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1"/>
          <w:smallCaps w:val="0"/>
          <w:strike w:val="0"/>
          <w:color w:val="000000"/>
          <w:sz w:val="24"/>
          <w:szCs w:val="24"/>
          <w:u w:val="none"/>
          <w:shd w:fill="auto" w:val="clear"/>
          <w:vertAlign w:val="baseline"/>
          <w:rtl w:val="0"/>
        </w:rPr>
        <w:t xml:space="preserve">a ecranului. </w:t>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1"/>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A">
      <w:pPr>
        <w:rPr>
          <w:rFonts w:ascii="DIN Pro Regular" w:cs="DIN Pro Regular" w:eastAsia="DIN Pro Regular" w:hAnsi="DIN Pro Regular"/>
          <w:b w:val="1"/>
          <w:smallCaps w:val="1"/>
          <w:color w:val="000000"/>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1B">
      <w:pPr>
        <w:keepNext w:val="1"/>
        <w:keepLines w:val="0"/>
        <w:pageBreakBefore w:val="1"/>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1"/>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baseline"/>
          <w:rtl w:val="0"/>
        </w:rPr>
        <w:t xml:space="preserve">Linii De Plată</w:t>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Jocul are 5 linii fixe de plată.</w:t>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bl>
      <w:tblPr>
        <w:tblStyle w:val="Table2"/>
        <w:tblW w:w="8500.0" w:type="dxa"/>
        <w:jc w:val="center"/>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1696"/>
        <w:gridCol w:w="1701"/>
        <w:gridCol w:w="1701"/>
        <w:gridCol w:w="1701"/>
        <w:gridCol w:w="1701"/>
        <w:tblGridChange w:id="0">
          <w:tblGrid>
            <w:gridCol w:w="1696"/>
            <w:gridCol w:w="1701"/>
            <w:gridCol w:w="1701"/>
            <w:gridCol w:w="1701"/>
            <w:gridCol w:w="1701"/>
          </w:tblGrid>
        </w:tblGridChange>
      </w:tblGrid>
      <w:tr>
        <w:trPr>
          <w:cantSplit w:val="0"/>
          <w:tblHeader w:val="0"/>
        </w:trPr>
        <w:tc>
          <w:tcPr/>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bl>
            <w:tblPr>
              <w:tblStyle w:val="Table3"/>
              <w:tblW w:w="142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84"/>
              <w:gridCol w:w="284"/>
              <w:gridCol w:w="284"/>
              <w:gridCol w:w="284"/>
              <w:gridCol w:w="284"/>
              <w:tblGridChange w:id="0">
                <w:tblGrid>
                  <w:gridCol w:w="284"/>
                  <w:gridCol w:w="284"/>
                  <w:gridCol w:w="284"/>
                  <w:gridCol w:w="284"/>
                  <w:gridCol w:w="284"/>
                </w:tblGrid>
              </w:tblGridChange>
            </w:tblGrid>
            <w:tr>
              <w:trPr>
                <w:cantSplit w:val="0"/>
                <w:trHeight w:val="284" w:hRule="atLeast"/>
                <w:tblHeader w:val="0"/>
              </w:trPr>
              <w:tc>
                <w:tcPr/>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284" w:hRule="atLeast"/>
                <w:tblHeader w:val="0"/>
              </w:trPr>
              <w:tc>
                <w:tcPr>
                  <w:shd w:fill="7f7f7f" w:val="clear"/>
                </w:tcPr>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284" w:hRule="atLeast"/>
                <w:tblHeader w:val="0"/>
              </w:trPr>
              <w:tc>
                <w:tcPr/>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1</w:t>
            </w:r>
          </w:p>
        </w:tc>
        <w:tc>
          <w:tcPr/>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bl>
            <w:tblPr>
              <w:tblStyle w:val="Table4"/>
              <w:tblW w:w="142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84"/>
              <w:gridCol w:w="284"/>
              <w:gridCol w:w="284"/>
              <w:gridCol w:w="284"/>
              <w:gridCol w:w="284"/>
              <w:tblGridChange w:id="0">
                <w:tblGrid>
                  <w:gridCol w:w="284"/>
                  <w:gridCol w:w="284"/>
                  <w:gridCol w:w="284"/>
                  <w:gridCol w:w="284"/>
                  <w:gridCol w:w="284"/>
                </w:tblGrid>
              </w:tblGridChange>
            </w:tblGrid>
            <w:tr>
              <w:trPr>
                <w:cantSplit w:val="0"/>
                <w:trHeight w:val="284" w:hRule="atLeast"/>
                <w:tblHeader w:val="0"/>
              </w:trPr>
              <w:tc>
                <w:tcPr>
                  <w:shd w:fill="808080" w:val="clear"/>
                </w:tcPr>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808080" w:val="clear"/>
                </w:tcPr>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808080" w:val="clear"/>
                </w:tcPr>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808080" w:val="clear"/>
                </w:tcPr>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808080" w:val="clear"/>
                </w:tcPr>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284" w:hRule="atLeast"/>
                <w:tblHeader w:val="0"/>
              </w:trPr>
              <w:tc>
                <w:tcPr>
                  <w:shd w:fill="auto" w:val="clear"/>
                </w:tcPr>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auto" w:val="clear"/>
                </w:tcPr>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auto" w:val="clear"/>
                </w:tcPr>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auto" w:val="clear"/>
                </w:tcPr>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auto" w:val="clear"/>
                </w:tcPr>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284" w:hRule="atLeast"/>
                <w:tblHeader w:val="0"/>
              </w:trPr>
              <w:tc>
                <w:tcPr>
                  <w:shd w:fill="auto" w:val="clear"/>
                </w:tcPr>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auto" w:val="clear"/>
                </w:tcPr>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auto" w:val="clear"/>
                </w:tcPr>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auto" w:val="clear"/>
                </w:tcPr>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auto" w:val="clear"/>
                </w:tcPr>
                <w:p w:rsidR="00000000" w:rsidDel="00000000" w:rsidP="00000000" w:rsidRDefault="00000000" w:rsidRPr="00000000" w14:paraId="000000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2</w:t>
            </w:r>
          </w:p>
        </w:tc>
        <w:tc>
          <w:tcPr/>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bl>
            <w:tblPr>
              <w:tblStyle w:val="Table5"/>
              <w:tblW w:w="142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84"/>
              <w:gridCol w:w="284"/>
              <w:gridCol w:w="284"/>
              <w:gridCol w:w="284"/>
              <w:gridCol w:w="284"/>
              <w:tblGridChange w:id="0">
                <w:tblGrid>
                  <w:gridCol w:w="284"/>
                  <w:gridCol w:w="284"/>
                  <w:gridCol w:w="284"/>
                  <w:gridCol w:w="284"/>
                  <w:gridCol w:w="284"/>
                </w:tblGrid>
              </w:tblGridChange>
            </w:tblGrid>
            <w:tr>
              <w:trPr>
                <w:cantSplit w:val="0"/>
                <w:trHeight w:val="284" w:hRule="atLeast"/>
                <w:tblHeader w:val="0"/>
              </w:trPr>
              <w:tc>
                <w:tcPr>
                  <w:shd w:fill="auto" w:val="clear"/>
                </w:tcPr>
                <w:p w:rsidR="00000000" w:rsidDel="00000000" w:rsidP="00000000" w:rsidRDefault="00000000" w:rsidRPr="00000000" w14:paraId="000000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auto" w:val="clear"/>
                </w:tcPr>
                <w:p w:rsidR="00000000" w:rsidDel="00000000" w:rsidP="00000000" w:rsidRDefault="00000000" w:rsidRPr="00000000" w14:paraId="000000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auto" w:val="clear"/>
                </w:tcPr>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auto" w:val="clear"/>
                </w:tcPr>
                <w:p w:rsidR="00000000" w:rsidDel="00000000" w:rsidP="00000000" w:rsidRDefault="00000000" w:rsidRPr="00000000" w14:paraId="000000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auto" w:val="clear"/>
                </w:tcPr>
                <w:p w:rsidR="00000000" w:rsidDel="00000000" w:rsidP="00000000" w:rsidRDefault="00000000" w:rsidRPr="00000000" w14:paraId="000000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284" w:hRule="atLeast"/>
                <w:tblHeader w:val="0"/>
              </w:trPr>
              <w:tc>
                <w:tcPr>
                  <w:shd w:fill="auto" w:val="clear"/>
                </w:tcPr>
                <w:p w:rsidR="00000000" w:rsidDel="00000000" w:rsidP="00000000" w:rsidRDefault="00000000" w:rsidRPr="00000000" w14:paraId="000000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auto" w:val="clear"/>
                </w:tcPr>
                <w:p w:rsidR="00000000" w:rsidDel="00000000" w:rsidP="00000000" w:rsidRDefault="00000000" w:rsidRPr="00000000" w14:paraId="000000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auto" w:val="clear"/>
                </w:tcPr>
                <w:p w:rsidR="00000000" w:rsidDel="00000000" w:rsidP="00000000" w:rsidRDefault="00000000" w:rsidRPr="00000000" w14:paraId="000000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auto" w:val="clear"/>
                </w:tcPr>
                <w:p w:rsidR="00000000" w:rsidDel="00000000" w:rsidP="00000000" w:rsidRDefault="00000000" w:rsidRPr="00000000" w14:paraId="000000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auto" w:val="clear"/>
                </w:tcPr>
                <w:p w:rsidR="00000000" w:rsidDel="00000000" w:rsidP="00000000" w:rsidRDefault="00000000" w:rsidRPr="00000000" w14:paraId="000000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284" w:hRule="atLeast"/>
                <w:tblHeader w:val="0"/>
              </w:trPr>
              <w:tc>
                <w:tcPr>
                  <w:shd w:fill="808080" w:val="clear"/>
                </w:tcPr>
                <w:p w:rsidR="00000000" w:rsidDel="00000000" w:rsidP="00000000" w:rsidRDefault="00000000" w:rsidRPr="00000000" w14:paraId="000000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808080" w:val="clear"/>
                </w:tcPr>
                <w:p w:rsidR="00000000" w:rsidDel="00000000" w:rsidP="00000000" w:rsidRDefault="00000000" w:rsidRPr="00000000" w14:paraId="000000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808080" w:val="clear"/>
                </w:tcPr>
                <w:p w:rsidR="00000000" w:rsidDel="00000000" w:rsidP="00000000" w:rsidRDefault="00000000" w:rsidRPr="00000000" w14:paraId="000000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808080" w:val="clear"/>
                </w:tcPr>
                <w:p w:rsidR="00000000" w:rsidDel="00000000" w:rsidP="00000000" w:rsidRDefault="00000000" w:rsidRPr="00000000" w14:paraId="000000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808080" w:val="clear"/>
                </w:tcPr>
                <w:p w:rsidR="00000000" w:rsidDel="00000000" w:rsidP="00000000" w:rsidRDefault="00000000" w:rsidRPr="00000000" w14:paraId="000000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0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3</w:t>
            </w:r>
          </w:p>
        </w:tc>
        <w:tc>
          <w:tcPr/>
          <w:p w:rsidR="00000000" w:rsidDel="00000000" w:rsidP="00000000" w:rsidRDefault="00000000" w:rsidRPr="00000000" w14:paraId="000000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bl>
            <w:tblPr>
              <w:tblStyle w:val="Table6"/>
              <w:tblW w:w="142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84"/>
              <w:gridCol w:w="284"/>
              <w:gridCol w:w="284"/>
              <w:gridCol w:w="284"/>
              <w:gridCol w:w="284"/>
              <w:tblGridChange w:id="0">
                <w:tblGrid>
                  <w:gridCol w:w="284"/>
                  <w:gridCol w:w="284"/>
                  <w:gridCol w:w="284"/>
                  <w:gridCol w:w="284"/>
                  <w:gridCol w:w="284"/>
                </w:tblGrid>
              </w:tblGridChange>
            </w:tblGrid>
            <w:tr>
              <w:trPr>
                <w:cantSplit w:val="0"/>
                <w:trHeight w:val="284" w:hRule="atLeast"/>
                <w:tblHeader w:val="0"/>
              </w:trPr>
              <w:tc>
                <w:tcPr>
                  <w:shd w:fill="808080" w:val="clear"/>
                </w:tcPr>
                <w:p w:rsidR="00000000" w:rsidDel="00000000" w:rsidP="00000000" w:rsidRDefault="00000000" w:rsidRPr="00000000" w14:paraId="000000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0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0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0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808080" w:val="clear"/>
                </w:tcPr>
                <w:p w:rsidR="00000000" w:rsidDel="00000000" w:rsidP="00000000" w:rsidRDefault="00000000" w:rsidRPr="00000000" w14:paraId="000000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284" w:hRule="atLeast"/>
                <w:tblHeader w:val="0"/>
              </w:trPr>
              <w:tc>
                <w:tcPr>
                  <w:shd w:fill="ffffff" w:val="clear"/>
                </w:tcPr>
                <w:p w:rsidR="00000000" w:rsidDel="00000000" w:rsidP="00000000" w:rsidRDefault="00000000" w:rsidRPr="00000000" w14:paraId="000000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808080" w:val="clear"/>
                </w:tcPr>
                <w:p w:rsidR="00000000" w:rsidDel="00000000" w:rsidP="00000000" w:rsidRDefault="00000000" w:rsidRPr="00000000" w14:paraId="000000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0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808080" w:val="clear"/>
                </w:tcPr>
                <w:p w:rsidR="00000000" w:rsidDel="00000000" w:rsidP="00000000" w:rsidRDefault="00000000" w:rsidRPr="00000000" w14:paraId="000000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0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284" w:hRule="atLeast"/>
                <w:tblHeader w:val="0"/>
              </w:trPr>
              <w:tc>
                <w:tcPr>
                  <w:shd w:fill="ffffff" w:val="clear"/>
                </w:tcPr>
                <w:p w:rsidR="00000000" w:rsidDel="00000000" w:rsidP="00000000" w:rsidRDefault="00000000" w:rsidRPr="00000000" w14:paraId="000000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0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808080" w:val="clear"/>
                </w:tcPr>
                <w:p w:rsidR="00000000" w:rsidDel="00000000" w:rsidP="00000000" w:rsidRDefault="00000000" w:rsidRPr="00000000" w14:paraId="0000005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0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06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06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4</w:t>
            </w:r>
          </w:p>
        </w:tc>
        <w:tc>
          <w:tcPr/>
          <w:p w:rsidR="00000000" w:rsidDel="00000000" w:rsidP="00000000" w:rsidRDefault="00000000" w:rsidRPr="00000000" w14:paraId="000000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bl>
            <w:tblPr>
              <w:tblStyle w:val="Table7"/>
              <w:tblW w:w="142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84"/>
              <w:gridCol w:w="284"/>
              <w:gridCol w:w="284"/>
              <w:gridCol w:w="284"/>
              <w:gridCol w:w="284"/>
              <w:tblGridChange w:id="0">
                <w:tblGrid>
                  <w:gridCol w:w="284"/>
                  <w:gridCol w:w="284"/>
                  <w:gridCol w:w="284"/>
                  <w:gridCol w:w="284"/>
                  <w:gridCol w:w="284"/>
                </w:tblGrid>
              </w:tblGridChange>
            </w:tblGrid>
            <w:tr>
              <w:trPr>
                <w:cantSplit w:val="0"/>
                <w:trHeight w:val="284" w:hRule="atLeast"/>
                <w:tblHeader w:val="0"/>
              </w:trPr>
              <w:tc>
                <w:tcPr>
                  <w:shd w:fill="ffffff" w:val="clear"/>
                </w:tcPr>
                <w:p w:rsidR="00000000" w:rsidDel="00000000" w:rsidP="00000000" w:rsidRDefault="00000000" w:rsidRPr="00000000" w14:paraId="000000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06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808080" w:val="clear"/>
                </w:tcPr>
                <w:p w:rsidR="00000000" w:rsidDel="00000000" w:rsidP="00000000" w:rsidRDefault="00000000" w:rsidRPr="00000000" w14:paraId="0000006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06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06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284" w:hRule="atLeast"/>
                <w:tblHeader w:val="0"/>
              </w:trPr>
              <w:tc>
                <w:tcPr>
                  <w:shd w:fill="auto" w:val="clear"/>
                </w:tcPr>
                <w:p w:rsidR="00000000" w:rsidDel="00000000" w:rsidP="00000000" w:rsidRDefault="00000000" w:rsidRPr="00000000" w14:paraId="0000006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808080" w:val="clear"/>
                </w:tcPr>
                <w:p w:rsidR="00000000" w:rsidDel="00000000" w:rsidP="00000000" w:rsidRDefault="00000000" w:rsidRPr="00000000" w14:paraId="0000006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auto" w:val="clear"/>
                </w:tcPr>
                <w:p w:rsidR="00000000" w:rsidDel="00000000" w:rsidP="00000000" w:rsidRDefault="00000000" w:rsidRPr="00000000" w14:paraId="0000006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808080" w:val="clear"/>
                </w:tcPr>
                <w:p w:rsidR="00000000" w:rsidDel="00000000" w:rsidP="00000000" w:rsidRDefault="00000000" w:rsidRPr="00000000" w14:paraId="0000006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auto" w:val="clear"/>
                </w:tcPr>
                <w:p w:rsidR="00000000" w:rsidDel="00000000" w:rsidP="00000000" w:rsidRDefault="00000000" w:rsidRPr="00000000" w14:paraId="0000006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284" w:hRule="atLeast"/>
                <w:tblHeader w:val="0"/>
              </w:trPr>
              <w:tc>
                <w:tcPr>
                  <w:shd w:fill="808080" w:val="clear"/>
                </w:tcPr>
                <w:p w:rsidR="00000000" w:rsidDel="00000000" w:rsidP="00000000" w:rsidRDefault="00000000" w:rsidRPr="00000000" w14:paraId="0000006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auto" w:val="clear"/>
                </w:tcPr>
                <w:p w:rsidR="00000000" w:rsidDel="00000000" w:rsidP="00000000" w:rsidRDefault="00000000" w:rsidRPr="00000000" w14:paraId="0000006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auto" w:val="clear"/>
                </w:tcPr>
                <w:p w:rsidR="00000000" w:rsidDel="00000000" w:rsidP="00000000" w:rsidRDefault="00000000" w:rsidRPr="00000000" w14:paraId="0000006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auto" w:val="clear"/>
                </w:tcPr>
                <w:p w:rsidR="00000000" w:rsidDel="00000000" w:rsidP="00000000" w:rsidRDefault="00000000" w:rsidRPr="00000000" w14:paraId="0000007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808080" w:val="clear"/>
                </w:tcPr>
                <w:p w:rsidR="00000000" w:rsidDel="00000000" w:rsidP="00000000" w:rsidRDefault="00000000" w:rsidRPr="00000000" w14:paraId="0000007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07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5</w:t>
            </w:r>
          </w:p>
        </w:tc>
      </w:tr>
    </w:tbl>
    <w:p w:rsidR="00000000" w:rsidDel="00000000" w:rsidP="00000000" w:rsidRDefault="00000000" w:rsidRPr="00000000" w14:paraId="0000007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1"/>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1"/>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baseline"/>
          <w:rtl w:val="0"/>
        </w:rPr>
        <w:t xml:space="preserve">Simbolul Wild</w:t>
      </w:r>
    </w:p>
    <w:p w:rsidR="00000000" w:rsidDel="00000000" w:rsidP="00000000" w:rsidRDefault="00000000" w:rsidRPr="00000000" w14:paraId="0000007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
          <w:szCs w:val="2"/>
          <w:u w:val="none"/>
          <w:shd w:fill="auto" w:val="clear"/>
          <w:vertAlign w:val="baseline"/>
        </w:rPr>
      </w:pPr>
      <w:r w:rsidDel="00000000" w:rsidR="00000000" w:rsidRPr="00000000">
        <w:rPr>
          <w:rtl w:val="0"/>
        </w:rPr>
      </w:r>
    </w:p>
    <w:p w:rsidR="00000000" w:rsidDel="00000000" w:rsidP="00000000" w:rsidRDefault="00000000" w:rsidRPr="00000000" w14:paraId="0000007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Simbolul Wild înlocuiește celelalte simboluri, exceptând simbolul Scatter.</w:t>
      </w:r>
      <w:r w:rsidDel="00000000" w:rsidR="00000000" w:rsidRPr="00000000">
        <w:drawing>
          <wp:anchor allowOverlap="1" behindDoc="0" distB="0" distT="0" distL="114300" distR="114300" hidden="0" layoutInCell="1" locked="0" relativeHeight="0" simplePos="0">
            <wp:simplePos x="0" y="0"/>
            <wp:positionH relativeFrom="column">
              <wp:posOffset>1</wp:posOffset>
            </wp:positionH>
            <wp:positionV relativeFrom="paragraph">
              <wp:posOffset>0</wp:posOffset>
            </wp:positionV>
            <wp:extent cx="668904" cy="576000"/>
            <wp:effectExtent b="0" l="0" r="0" t="0"/>
            <wp:wrapSquare wrapText="bothSides" distB="0" distT="0" distL="114300" distR="114300"/>
            <wp:docPr descr="A gold and blue sign with a diamond in the middle&#10;&#10;Description automatically generated" id="1995584907" name="image17.png"/>
            <a:graphic>
              <a:graphicData uri="http://schemas.openxmlformats.org/drawingml/2006/picture">
                <pic:pic>
                  <pic:nvPicPr>
                    <pic:cNvPr descr="A gold and blue sign with a diamond in the middle&#10;&#10;Description automatically generated" id="0" name="image17.png"/>
                    <pic:cNvPicPr preferRelativeResize="0"/>
                  </pic:nvPicPr>
                  <pic:blipFill>
                    <a:blip r:embed="rId8"/>
                    <a:srcRect b="0" l="0" r="0" t="0"/>
                    <a:stretch>
                      <a:fillRect/>
                    </a:stretch>
                  </pic:blipFill>
                  <pic:spPr>
                    <a:xfrm>
                      <a:off x="0" y="0"/>
                      <a:ext cx="668904" cy="576000"/>
                    </a:xfrm>
                    <a:prstGeom prst="rect"/>
                    <a:ln/>
                  </pic:spPr>
                </pic:pic>
              </a:graphicData>
            </a:graphic>
          </wp:anchor>
        </w:drawing>
      </w:r>
    </w:p>
    <w:p w:rsidR="00000000" w:rsidDel="00000000" w:rsidP="00000000" w:rsidRDefault="00000000" w:rsidRPr="00000000" w14:paraId="0000007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Doar 5 simboluri Wild pe o linie de plată creează o combinație câștigătoare proprie.</w:t>
      </w:r>
    </w:p>
    <w:p w:rsidR="00000000" w:rsidDel="00000000" w:rsidP="00000000" w:rsidRDefault="00000000" w:rsidRPr="00000000" w14:paraId="0000007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1"/>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baseline"/>
          <w:rtl w:val="0"/>
        </w:rPr>
        <w:t xml:space="preserve">Funcția Hold N Respin</w:t>
      </w:r>
    </w:p>
    <w:p w:rsidR="00000000" w:rsidDel="00000000" w:rsidP="00000000" w:rsidRDefault="00000000" w:rsidRPr="00000000" w14:paraId="0000007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Colectează 5 simboluri Scatter verzi în bara de progres de pe prima rolă pentru a declanșa 3 respin-uri inițiale. Numai valoarea mai mare a simbolului Scatter actualizează valoarea colectată actuală. Când începe funcția Hold N Respin, până la 5 simboluri Scatter (în funcție de valoarea simbolului Scatter colectată) sunt distribuite aleatoriu și lipite pe role. Acestea rămân în poziție pe durata întregii funcții. Dacă pe role apar simboluri Scatter noi, acestea vor rămâne la locul lor, iar numărul de respin-uri va fi resetat la 3. Funcția Hold N Respin se încheie dacă niciun simbol Scatter nou nu apare pe role în timpul respin-urilor sau dacă toate cele 15 poziții sunt ocupate cu simboluri Scatter. Câștigul de la funcția Hold N Respin este acordat doar pentru numărul final de simboluri Scatter lipite la sfârșitul funcției. În timpul opțiunii Hold N Respin va fi folosit un set diferit de role.</w:t>
      </w:r>
      <w:r w:rsidDel="00000000" w:rsidR="00000000" w:rsidRPr="00000000">
        <w:drawing>
          <wp:anchor allowOverlap="1" behindDoc="0" distB="0" distT="0" distL="114300" distR="114300" hidden="0" layoutInCell="1" locked="0" relativeHeight="0" simplePos="0">
            <wp:simplePos x="0" y="0"/>
            <wp:positionH relativeFrom="column">
              <wp:posOffset>2086754</wp:posOffset>
            </wp:positionH>
            <wp:positionV relativeFrom="paragraph">
              <wp:posOffset>30231</wp:posOffset>
            </wp:positionV>
            <wp:extent cx="606854" cy="720000"/>
            <wp:effectExtent b="0" l="0" r="0" t="0"/>
            <wp:wrapSquare wrapText="bothSides" distB="0" distT="0" distL="114300" distR="114300"/>
            <wp:docPr descr="A gold and green pyramid with a gold frame&#10;&#10;Description automatically generated" id="1995584925" name="image14.png"/>
            <a:graphic>
              <a:graphicData uri="http://schemas.openxmlformats.org/drawingml/2006/picture">
                <pic:pic>
                  <pic:nvPicPr>
                    <pic:cNvPr descr="A gold and green pyramid with a gold frame&#10;&#10;Description automatically generated" id="0" name="image14.png"/>
                    <pic:cNvPicPr preferRelativeResize="0"/>
                  </pic:nvPicPr>
                  <pic:blipFill>
                    <a:blip r:embed="rId9"/>
                    <a:srcRect b="0" l="0" r="0" t="0"/>
                    <a:stretch>
                      <a:fillRect/>
                    </a:stretch>
                  </pic:blipFill>
                  <pic:spPr>
                    <a:xfrm>
                      <a:off x="0" y="0"/>
                      <a:ext cx="606854" cy="720000"/>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1</wp:posOffset>
            </wp:positionH>
            <wp:positionV relativeFrom="paragraph">
              <wp:posOffset>63886</wp:posOffset>
            </wp:positionV>
            <wp:extent cx="2017377" cy="3060000"/>
            <wp:effectExtent b="0" l="0" r="0" t="0"/>
            <wp:wrapSquare wrapText="bothSides" distB="0" distT="0" distL="114300" distR="114300"/>
            <wp:docPr descr="A table with numbers and symbols&#10;&#10;Description automatically generated" id="1995584916" name="image12.png"/>
            <a:graphic>
              <a:graphicData uri="http://schemas.openxmlformats.org/drawingml/2006/picture">
                <pic:pic>
                  <pic:nvPicPr>
                    <pic:cNvPr descr="A table with numbers and symbols&#10;&#10;Description automatically generated" id="0" name="image12.png"/>
                    <pic:cNvPicPr preferRelativeResize="0"/>
                  </pic:nvPicPr>
                  <pic:blipFill>
                    <a:blip r:embed="rId10"/>
                    <a:srcRect b="0" l="0" r="0" t="0"/>
                    <a:stretch>
                      <a:fillRect/>
                    </a:stretch>
                  </pic:blipFill>
                  <pic:spPr>
                    <a:xfrm>
                      <a:off x="0" y="0"/>
                      <a:ext cx="2017377" cy="3060000"/>
                    </a:xfrm>
                    <a:prstGeom prst="rect"/>
                    <a:ln/>
                  </pic:spPr>
                </pic:pic>
              </a:graphicData>
            </a:graphic>
          </wp:anchor>
        </w:drawing>
      </w:r>
    </w:p>
    <w:p w:rsidR="00000000" w:rsidDel="00000000" w:rsidP="00000000" w:rsidRDefault="00000000" w:rsidRPr="00000000" w14:paraId="0000007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1"/>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baseline"/>
          <w:rtl w:val="0"/>
        </w:rPr>
        <w:t xml:space="preserve">Funcția Win Respins</w:t>
      </w:r>
    </w:p>
    <w:p w:rsidR="00000000" w:rsidDel="00000000" w:rsidP="00000000" w:rsidRDefault="00000000" w:rsidRPr="00000000" w14:paraId="0000007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Adună 5 simboluri Scatter portocalii în bara de progres de pe a doua rolă pentru a câștiga până la 5 Respin-uri, în funcție de valoarea simbolului Scatter colectată. Numai valoarea mai mare a simbolului Scatter actualizează valoarea colectată actuală. Respin-urile nu pot fi redeclanșate. Respin-urile sunt jucate cu același pariu ca în runda care le activează. În timpul Win respin-urilor, fiecare spin este câștigător.</w:t>
      </w:r>
      <w:r w:rsidDel="00000000" w:rsidR="00000000" w:rsidRPr="00000000">
        <w:drawing>
          <wp:anchor allowOverlap="1" behindDoc="0" distB="0" distT="0" distL="114300" distR="114300" hidden="0" layoutInCell="1" locked="0" relativeHeight="0" simplePos="0">
            <wp:simplePos x="0" y="0"/>
            <wp:positionH relativeFrom="column">
              <wp:posOffset>40513</wp:posOffset>
            </wp:positionH>
            <wp:positionV relativeFrom="paragraph">
              <wp:posOffset>4517</wp:posOffset>
            </wp:positionV>
            <wp:extent cx="606850" cy="720000"/>
            <wp:effectExtent b="0" l="0" r="0" t="0"/>
            <wp:wrapSquare wrapText="bothSides" distB="0" distT="0" distL="114300" distR="114300"/>
            <wp:docPr descr="A gold and white pyramid with numbers&#10;&#10;Description automatically generated" id="1995584928" name="image20.png"/>
            <a:graphic>
              <a:graphicData uri="http://schemas.openxmlformats.org/drawingml/2006/picture">
                <pic:pic>
                  <pic:nvPicPr>
                    <pic:cNvPr descr="A gold and white pyramid with numbers&#10;&#10;Description automatically generated" id="0" name="image20.png"/>
                    <pic:cNvPicPr preferRelativeResize="0"/>
                  </pic:nvPicPr>
                  <pic:blipFill>
                    <a:blip r:embed="rId11"/>
                    <a:srcRect b="0" l="0" r="0" t="0"/>
                    <a:stretch>
                      <a:fillRect/>
                    </a:stretch>
                  </pic:blipFill>
                  <pic:spPr>
                    <a:xfrm>
                      <a:off x="0" y="0"/>
                      <a:ext cx="606850" cy="720000"/>
                    </a:xfrm>
                    <a:prstGeom prst="rect"/>
                    <a:ln/>
                  </pic:spPr>
                </pic:pic>
              </a:graphicData>
            </a:graphic>
          </wp:anchor>
        </w:drawing>
      </w:r>
    </w:p>
    <w:p w:rsidR="00000000" w:rsidDel="00000000" w:rsidP="00000000" w:rsidRDefault="00000000" w:rsidRPr="00000000" w14:paraId="0000007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1"/>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baseline"/>
          <w:rtl w:val="0"/>
        </w:rPr>
        <w:t xml:space="preserve">Funcția Mystery</w:t>
      </w:r>
    </w:p>
    <w:p w:rsidR="00000000" w:rsidDel="00000000" w:rsidP="00000000" w:rsidRDefault="00000000" w:rsidRPr="00000000" w14:paraId="0000008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Colectează 5 simboluri Scatter violet în bara de progres de pe a treia rolă pentru a declanșa această funcție. Numai valoarea mai mare a simbolului Scatter actualizează valoarea colectată actuală. Funcția Mistery acordă un câștig misterios din intervalul specific, în conformitate cu Tabelul de plăți și în funcție de valoarea simbolului Scatter colectată. Plata Mistery este evaluată atunci când funcția este declanșată.</w:t>
      </w:r>
      <w:r w:rsidDel="00000000" w:rsidR="00000000" w:rsidRPr="00000000">
        <w:drawing>
          <wp:anchor allowOverlap="1" behindDoc="0" distB="0" distT="0" distL="114300" distR="114300" hidden="0" layoutInCell="1" locked="0" relativeHeight="0" simplePos="0">
            <wp:simplePos x="0" y="0"/>
            <wp:positionH relativeFrom="column">
              <wp:posOffset>965947</wp:posOffset>
            </wp:positionH>
            <wp:positionV relativeFrom="paragraph">
              <wp:posOffset>23696</wp:posOffset>
            </wp:positionV>
            <wp:extent cx="572923" cy="684000"/>
            <wp:effectExtent b="0" l="0" r="0" t="0"/>
            <wp:wrapSquare wrapText="bothSides" distB="0" distT="0" distL="114300" distR="114300"/>
            <wp:docPr descr="A gold and purple sign with text&#10;&#10;Description automatically generated" id="1995584926" name="image5.png"/>
            <a:graphic>
              <a:graphicData uri="http://schemas.openxmlformats.org/drawingml/2006/picture">
                <pic:pic>
                  <pic:nvPicPr>
                    <pic:cNvPr descr="A gold and purple sign with text&#10;&#10;Description automatically generated" id="0" name="image5.png"/>
                    <pic:cNvPicPr preferRelativeResize="0"/>
                  </pic:nvPicPr>
                  <pic:blipFill>
                    <a:blip r:embed="rId12"/>
                    <a:srcRect b="0" l="0" r="0" t="0"/>
                    <a:stretch>
                      <a:fillRect/>
                    </a:stretch>
                  </pic:blipFill>
                  <pic:spPr>
                    <a:xfrm>
                      <a:off x="0" y="0"/>
                      <a:ext cx="572923" cy="684000"/>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33656</wp:posOffset>
            </wp:positionH>
            <wp:positionV relativeFrom="paragraph">
              <wp:posOffset>7620</wp:posOffset>
            </wp:positionV>
            <wp:extent cx="918621" cy="1080000"/>
            <wp:effectExtent b="0" l="0" r="0" t="0"/>
            <wp:wrapSquare wrapText="bothSides" distB="0" distT="0" distL="114300" distR="114300"/>
            <wp:docPr descr="A white rectangular sign with black text&#10;&#10;Description automatically generated" id="1995584946" name="image41.png"/>
            <a:graphic>
              <a:graphicData uri="http://schemas.openxmlformats.org/drawingml/2006/picture">
                <pic:pic>
                  <pic:nvPicPr>
                    <pic:cNvPr descr="A white rectangular sign with black text&#10;&#10;Description automatically generated" id="0" name="image41.png"/>
                    <pic:cNvPicPr preferRelativeResize="0"/>
                  </pic:nvPicPr>
                  <pic:blipFill>
                    <a:blip r:embed="rId13"/>
                    <a:srcRect b="0" l="0" r="0" t="0"/>
                    <a:stretch>
                      <a:fillRect/>
                    </a:stretch>
                  </pic:blipFill>
                  <pic:spPr>
                    <a:xfrm>
                      <a:off x="0" y="0"/>
                      <a:ext cx="918621" cy="1080000"/>
                    </a:xfrm>
                    <a:prstGeom prst="rect"/>
                    <a:ln/>
                  </pic:spPr>
                </pic:pic>
              </a:graphicData>
            </a:graphic>
          </wp:anchor>
        </w:drawing>
      </w:r>
    </w:p>
    <w:p w:rsidR="00000000" w:rsidDel="00000000" w:rsidP="00000000" w:rsidRDefault="00000000" w:rsidRPr="00000000" w14:paraId="0000008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2">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1"/>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baseline"/>
          <w:rtl w:val="0"/>
        </w:rPr>
        <w:t xml:space="preserve">Funcția Wild Respins</w:t>
      </w:r>
    </w:p>
    <w:p w:rsidR="00000000" w:rsidDel="00000000" w:rsidP="00000000" w:rsidRDefault="00000000" w:rsidRPr="00000000" w14:paraId="0000008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Colectarea a 5 simboluri Scatter albastre în bara de progres de pe rola a patra acordă până la 5 simboluri Wild, în funcție de valoarea simbolului Scatter colectată și declanșează Respin-uri. Numai valoarea mai mare a simbolului Scatter actualizează valoarea colectată actuală. În timpul primului Respin, până la 5 simboluri Wild sunt distribuite aleatoriu pe role. Acestea rămân în poziție pe durata întregii funcții. Respin-urile continuă până la obținerea unei combinații câștigătoare. Respin-urile sunt jucate cu același pariu ca în runda care le activează.</w:t>
      </w:r>
      <w:r w:rsidDel="00000000" w:rsidR="00000000" w:rsidRPr="00000000">
        <w:drawing>
          <wp:anchor allowOverlap="1" behindDoc="0" distB="0" distT="0" distL="114300" distR="114300" hidden="0" layoutInCell="1" locked="0" relativeHeight="0" simplePos="0">
            <wp:simplePos x="0" y="0"/>
            <wp:positionH relativeFrom="column">
              <wp:posOffset>1</wp:posOffset>
            </wp:positionH>
            <wp:positionV relativeFrom="paragraph">
              <wp:posOffset>3247</wp:posOffset>
            </wp:positionV>
            <wp:extent cx="604800" cy="720000"/>
            <wp:effectExtent b="0" l="0" r="0" t="0"/>
            <wp:wrapSquare wrapText="bothSides" distB="0" distT="0" distL="114300" distR="114300"/>
            <wp:docPr descr="A gold and white pyramid with blue numbers&#10;&#10;Description automatically generated" id="1995584924" name="image4.png"/>
            <a:graphic>
              <a:graphicData uri="http://schemas.openxmlformats.org/drawingml/2006/picture">
                <pic:pic>
                  <pic:nvPicPr>
                    <pic:cNvPr descr="A gold and white pyramid with blue numbers&#10;&#10;Description automatically generated" id="0" name="image4.png"/>
                    <pic:cNvPicPr preferRelativeResize="0"/>
                  </pic:nvPicPr>
                  <pic:blipFill>
                    <a:blip r:embed="rId14"/>
                    <a:srcRect b="0" l="0" r="0" t="0"/>
                    <a:stretch>
                      <a:fillRect/>
                    </a:stretch>
                  </pic:blipFill>
                  <pic:spPr>
                    <a:xfrm>
                      <a:off x="0" y="0"/>
                      <a:ext cx="604800" cy="720000"/>
                    </a:xfrm>
                    <a:prstGeom prst="rect"/>
                    <a:ln/>
                  </pic:spPr>
                </pic:pic>
              </a:graphicData>
            </a:graphic>
          </wp:anchor>
        </w:drawing>
      </w:r>
    </w:p>
    <w:p w:rsidR="00000000" w:rsidDel="00000000" w:rsidP="00000000" w:rsidRDefault="00000000" w:rsidRPr="00000000" w14:paraId="0000008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5">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1"/>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baseline"/>
          <w:rtl w:val="0"/>
        </w:rPr>
        <w:t xml:space="preserve">Funcția Multiplier Respins</w:t>
      </w:r>
    </w:p>
    <w:p w:rsidR="00000000" w:rsidDel="00000000" w:rsidP="00000000" w:rsidRDefault="00000000" w:rsidRPr="00000000" w14:paraId="0000008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Colectează 5 simboluri Scatter roșii în bara de progres de pe rola a cincea pentru a declanșa Multiplicatorul Respin. Numai valoarea mai mare a simbolului Scatter actualizează valoarea colectată actuală. Rolele se învârt din nou până când un câștig este acordat și multiplicat cu x2, x4, x6, x8 sau x10, în funcție de valoarea simbolului Scatter colectată. Respin-urile sunt jucate cu același pariu ca în runda care le activează.</w:t>
      </w:r>
      <w:r w:rsidDel="00000000" w:rsidR="00000000" w:rsidRPr="00000000">
        <w:drawing>
          <wp:anchor allowOverlap="1" behindDoc="0" distB="0" distT="0" distL="114300" distR="114300" hidden="0" layoutInCell="1" locked="0" relativeHeight="0" simplePos="0">
            <wp:simplePos x="0" y="0"/>
            <wp:positionH relativeFrom="column">
              <wp:posOffset>1</wp:posOffset>
            </wp:positionH>
            <wp:positionV relativeFrom="paragraph">
              <wp:posOffset>4445</wp:posOffset>
            </wp:positionV>
            <wp:extent cx="606425" cy="719455"/>
            <wp:effectExtent b="0" l="0" r="0" t="0"/>
            <wp:wrapSquare wrapText="bothSides" distB="0" distT="0" distL="114300" distR="114300"/>
            <wp:docPr descr="A gold pyramid with red text&#10;&#10;Description automatically generated" id="1995584921" name="image3.png"/>
            <a:graphic>
              <a:graphicData uri="http://schemas.openxmlformats.org/drawingml/2006/picture">
                <pic:pic>
                  <pic:nvPicPr>
                    <pic:cNvPr descr="A gold pyramid with red text&#10;&#10;Description automatically generated" id="0" name="image3.png"/>
                    <pic:cNvPicPr preferRelativeResize="0"/>
                  </pic:nvPicPr>
                  <pic:blipFill>
                    <a:blip r:embed="rId15"/>
                    <a:srcRect b="0" l="0" r="0" t="0"/>
                    <a:stretch>
                      <a:fillRect/>
                    </a:stretch>
                  </pic:blipFill>
                  <pic:spPr>
                    <a:xfrm>
                      <a:off x="0" y="0"/>
                      <a:ext cx="606425" cy="719455"/>
                    </a:xfrm>
                    <a:prstGeom prst="rect"/>
                    <a:ln/>
                  </pic:spPr>
                </pic:pic>
              </a:graphicData>
            </a:graphic>
          </wp:anchor>
        </w:drawing>
      </w:r>
    </w:p>
    <w:p w:rsidR="00000000" w:rsidDel="00000000" w:rsidP="00000000" w:rsidRDefault="00000000" w:rsidRPr="00000000" w14:paraId="0000008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1"/>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baseline"/>
          <w:rtl w:val="0"/>
        </w:rPr>
        <w:t xml:space="preserve">Gamble</w:t>
      </w:r>
      <w:r w:rsidDel="00000000" w:rsidR="00000000" w:rsidRPr="00000000">
        <w:rPr>
          <w:rtl w:val="0"/>
        </w:rPr>
      </w:r>
    </w:p>
    <w:p w:rsidR="00000000" w:rsidDel="00000000" w:rsidP="00000000" w:rsidRDefault="00000000" w:rsidRPr="00000000" w14:paraId="0000008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Poți paria orice câștig care nu depășește suma de </w:t>
      </w: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[per operator].</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br w:type="textWrapping"/>
        <w:t xml:space="preserve">Opțiunea Gamble este bazată pe cărți de joc și este necesară ghicirea culorii următoarei cărți arătate.</w:t>
      </w:r>
    </w:p>
    <w:p w:rsidR="00000000" w:rsidDel="00000000" w:rsidP="00000000" w:rsidRDefault="00000000" w:rsidRPr="00000000" w14:paraId="0000008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Ghicirea corectă dublează câștigul; ghicirea greșită cauzează pierderea câștigului.</w:t>
      </w:r>
    </w:p>
    <w:p w:rsidR="00000000" w:rsidDel="00000000" w:rsidP="00000000" w:rsidRDefault="00000000" w:rsidRPr="00000000" w14:paraId="0000008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Câștigul poate fi jucat cu opțiunea Gamble până la ghicirea greșită sau când o limită este atinsă.</w:t>
      </w:r>
    </w:p>
    <w:p w:rsidR="00000000" w:rsidDel="00000000" w:rsidP="00000000" w:rsidRDefault="00000000" w:rsidRPr="00000000" w14:paraId="0000008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Colectarea câștigului încheie opțiunea Gamble.</w:t>
      </w:r>
    </w:p>
    <w:p w:rsidR="00000000" w:rsidDel="00000000" w:rsidP="00000000" w:rsidRDefault="00000000" w:rsidRPr="00000000" w14:paraId="0000008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Puteți folosi opțiunea </w:t>
      </w: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ÎNJUMĂTĂȚIRE</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pentru a credita jumătate din câștigul dumneavoastră către bilanț și joacă restul cu opțiunea Gamble. Nu se poate folosi opțiunea gamble în timpul funcțiile Collect.</w:t>
        <w:br w:type="textWrapping"/>
        <w:t xml:space="preserve">Cărțile arătate nu afectează rezultatul rundei Gamble. Poți paria de </w:t>
      </w: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[per operator]</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ori în timpul unei opțiuni de joc.</w:t>
      </w:r>
    </w:p>
    <w:p w:rsidR="00000000" w:rsidDel="00000000" w:rsidP="00000000" w:rsidRDefault="00000000" w:rsidRPr="00000000" w14:paraId="0000008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Joker-ul substituie orice culoare.</w:t>
      </w:r>
    </w:p>
    <w:p w:rsidR="00000000" w:rsidDel="00000000" w:rsidP="00000000" w:rsidRDefault="00000000" w:rsidRPr="00000000" w14:paraId="0000008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0">
      <w:pPr>
        <w:keepNext w:val="1"/>
        <w:keepLines w:val="0"/>
        <w:pageBreakBefore w:val="1"/>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rFonts w:ascii="DIN Pro Regular" w:cs="DIN Pro Regular" w:eastAsia="DIN Pro Regular" w:hAnsi="DIN Pro Regular"/>
          <w:b w:val="1"/>
          <w:i w:val="0"/>
          <w:smallCaps w:val="1"/>
          <w:strike w:val="0"/>
          <w:color w:val="000000"/>
          <w:sz w:val="24"/>
          <w:szCs w:val="24"/>
          <w:u w:val="none"/>
          <w:shd w:fill="auto" w:val="clear"/>
          <w:vertAlign w:val="baseline"/>
        </w:rPr>
      </w:pPr>
      <w:bookmarkStart w:colFirst="0" w:colLast="0" w:name="_heading=h.jm3z712s4ufl" w:id="0"/>
      <w:bookmarkEnd w:id="0"/>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baseline"/>
          <w:rtl w:val="0"/>
        </w:rPr>
        <w:t xml:space="preserve">SYNOT Progressive Bonus</w:t>
      </w:r>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superscript"/>
          <w:rtl w:val="0"/>
        </w:rPr>
        <w:t xml:space="preserve">TM</w:t>
      </w:r>
      <w:r w:rsidDel="00000000" w:rsidR="00000000" w:rsidRPr="00000000">
        <w:rPr>
          <w:rtl w:val="0"/>
        </w:rPr>
      </w:r>
    </w:p>
    <w:p w:rsidR="00000000" w:rsidDel="00000000" w:rsidP="00000000" w:rsidRDefault="00000000" w:rsidRPr="00000000" w14:paraId="0000009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SYNOT Progressive Bonus</w:t>
      </w:r>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superscript"/>
          <w:rtl w:val="0"/>
        </w:rPr>
        <w:t xml:space="preserve">TM</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este un joc bonus progresiv, cu 4 niveluri. Fiecare nivel progresiv este reprezentat de un simbol:</w:t>
      </w:r>
    </w:p>
    <w:p w:rsidR="00000000" w:rsidDel="00000000" w:rsidP="00000000" w:rsidRDefault="00000000" w:rsidRPr="00000000" w14:paraId="0000009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bl>
      <w:tblPr>
        <w:tblStyle w:val="Table8"/>
        <w:tblW w:w="3237.0" w:type="dxa"/>
        <w:jc w:val="left"/>
        <w:tblLayout w:type="fixed"/>
        <w:tblLook w:val="04A0"/>
      </w:tblPr>
      <w:tblGrid>
        <w:gridCol w:w="1345"/>
        <w:gridCol w:w="1892"/>
        <w:tblGridChange w:id="0">
          <w:tblGrid>
            <w:gridCol w:w="1345"/>
            <w:gridCol w:w="1892"/>
          </w:tblGrid>
        </w:tblGridChange>
      </w:tblGrid>
      <w:tr>
        <w:trPr>
          <w:cantSplit w:val="0"/>
          <w:trHeight w:val="382" w:hRule="atLeast"/>
          <w:tblHeader w:val="0"/>
        </w:trPr>
        <w:tc>
          <w:tcPr>
            <w:vAlign w:val="center"/>
          </w:tcPr>
          <w:p w:rsidR="00000000" w:rsidDel="00000000" w:rsidP="00000000" w:rsidRDefault="00000000" w:rsidRPr="00000000" w14:paraId="00000093">
            <w:pPr>
              <w:pStyle w:val="Heading1"/>
              <w:rPr>
                <w:rFonts w:ascii="DIN Pro Regular" w:cs="DIN Pro Regular" w:eastAsia="DIN Pro Regular" w:hAnsi="DIN Pro Regular"/>
                <w:b w:val="1"/>
                <w:i w:val="0"/>
                <w:sz w:val="24"/>
                <w:szCs w:val="24"/>
              </w:rPr>
            </w:pPr>
            <w:r w:rsidDel="00000000" w:rsidR="00000000" w:rsidRPr="00000000">
              <w:rPr>
                <w:rFonts w:ascii="DIN Pro Regular" w:cs="DIN Pro Regular" w:eastAsia="DIN Pro Regular" w:hAnsi="DIN Pro Regular"/>
              </w:rPr>
              <w:drawing>
                <wp:inline distB="0" distT="0" distL="0" distR="0">
                  <wp:extent cx="457200" cy="377190"/>
                  <wp:effectExtent b="0" l="0" r="0" t="0"/>
                  <wp:docPr id="1995584935" name="image32.png"/>
                  <a:graphic>
                    <a:graphicData uri="http://schemas.openxmlformats.org/drawingml/2006/picture">
                      <pic:pic>
                        <pic:nvPicPr>
                          <pic:cNvPr id="0" name="image32.png"/>
                          <pic:cNvPicPr preferRelativeResize="0"/>
                        </pic:nvPicPr>
                        <pic:blipFill>
                          <a:blip r:embed="rId16"/>
                          <a:srcRect b="0" l="0" r="0" t="0"/>
                          <a:stretch>
                            <a:fillRect/>
                          </a:stretch>
                        </pic:blipFill>
                        <pic:spPr>
                          <a:xfrm>
                            <a:off x="0" y="0"/>
                            <a:ext cx="457200" cy="377190"/>
                          </a:xfrm>
                          <a:prstGeom prst="rect"/>
                          <a:ln/>
                        </pic:spPr>
                      </pic:pic>
                    </a:graphicData>
                  </a:graphic>
                </wp:inline>
              </w:drawing>
            </w:r>
            <w:r w:rsidDel="00000000" w:rsidR="00000000" w:rsidRPr="00000000">
              <w:rPr>
                <w:rtl w:val="0"/>
              </w:rPr>
            </w:r>
          </w:p>
        </w:tc>
        <w:tc>
          <w:tcPr>
            <w:vAlign w:val="center"/>
          </w:tcPr>
          <w:p w:rsidR="00000000" w:rsidDel="00000000" w:rsidP="00000000" w:rsidRDefault="00000000" w:rsidRPr="00000000" w14:paraId="00000094">
            <w:pPr>
              <w:pStyle w:val="Heading1"/>
              <w:rPr>
                <w:rFonts w:ascii="DIN Pro Regular" w:cs="DIN Pro Regular" w:eastAsia="DIN Pro Regular" w:hAnsi="DIN Pro Regular"/>
                <w:b w:val="1"/>
                <w:i w:val="0"/>
                <w:sz w:val="24"/>
                <w:szCs w:val="24"/>
              </w:rPr>
            </w:pPr>
            <w:r w:rsidDel="00000000" w:rsidR="00000000" w:rsidRPr="00000000">
              <w:rPr>
                <w:rFonts w:ascii="DIN Pro Regular" w:cs="DIN Pro Regular" w:eastAsia="DIN Pro Regular" w:hAnsi="DIN Pro Regular"/>
                <w:b w:val="1"/>
                <w:i w:val="1"/>
                <w:sz w:val="24"/>
                <w:szCs w:val="24"/>
                <w:rtl w:val="0"/>
              </w:rPr>
              <w:t xml:space="preserve">DIAMOND</w:t>
            </w:r>
            <w:r w:rsidDel="00000000" w:rsidR="00000000" w:rsidRPr="00000000">
              <w:rPr>
                <w:rtl w:val="0"/>
              </w:rPr>
            </w:r>
          </w:p>
        </w:tc>
      </w:tr>
      <w:tr>
        <w:trPr>
          <w:cantSplit w:val="0"/>
          <w:trHeight w:val="366" w:hRule="atLeast"/>
          <w:tblHeader w:val="0"/>
        </w:trPr>
        <w:tc>
          <w:tcPr>
            <w:vAlign w:val="center"/>
          </w:tcPr>
          <w:p w:rsidR="00000000" w:rsidDel="00000000" w:rsidP="00000000" w:rsidRDefault="00000000" w:rsidRPr="00000000" w14:paraId="00000095">
            <w:pPr>
              <w:pStyle w:val="Heading1"/>
              <w:rPr>
                <w:rFonts w:ascii="DIN Pro Regular" w:cs="DIN Pro Regular" w:eastAsia="DIN Pro Regular" w:hAnsi="DIN Pro Regular"/>
                <w:b w:val="1"/>
                <w:i w:val="0"/>
                <w:sz w:val="24"/>
                <w:szCs w:val="24"/>
              </w:rPr>
            </w:pPr>
            <w:r w:rsidDel="00000000" w:rsidR="00000000" w:rsidRPr="00000000">
              <w:rPr>
                <w:rFonts w:ascii="DIN Pro Regular" w:cs="DIN Pro Regular" w:eastAsia="DIN Pro Regular" w:hAnsi="DIN Pro Regular"/>
              </w:rPr>
              <w:drawing>
                <wp:inline distB="0" distT="0" distL="0" distR="0">
                  <wp:extent cx="457200" cy="377190"/>
                  <wp:effectExtent b="0" l="0" r="0" t="0"/>
                  <wp:docPr id="1995584931" name="image44.png"/>
                  <a:graphic>
                    <a:graphicData uri="http://schemas.openxmlformats.org/drawingml/2006/picture">
                      <pic:pic>
                        <pic:nvPicPr>
                          <pic:cNvPr id="0" name="image44.png"/>
                          <pic:cNvPicPr preferRelativeResize="0"/>
                        </pic:nvPicPr>
                        <pic:blipFill>
                          <a:blip r:embed="rId17"/>
                          <a:srcRect b="0" l="0" r="0" t="0"/>
                          <a:stretch>
                            <a:fillRect/>
                          </a:stretch>
                        </pic:blipFill>
                        <pic:spPr>
                          <a:xfrm>
                            <a:off x="0" y="0"/>
                            <a:ext cx="457200" cy="377190"/>
                          </a:xfrm>
                          <a:prstGeom prst="rect"/>
                          <a:ln/>
                        </pic:spPr>
                      </pic:pic>
                    </a:graphicData>
                  </a:graphic>
                </wp:inline>
              </w:drawing>
            </w:r>
            <w:r w:rsidDel="00000000" w:rsidR="00000000" w:rsidRPr="00000000">
              <w:rPr>
                <w:rtl w:val="0"/>
              </w:rPr>
            </w:r>
          </w:p>
        </w:tc>
        <w:tc>
          <w:tcPr>
            <w:vAlign w:val="center"/>
          </w:tcPr>
          <w:p w:rsidR="00000000" w:rsidDel="00000000" w:rsidP="00000000" w:rsidRDefault="00000000" w:rsidRPr="00000000" w14:paraId="00000096">
            <w:pPr>
              <w:pStyle w:val="Heading1"/>
              <w:rPr>
                <w:rFonts w:ascii="DIN Pro Regular" w:cs="DIN Pro Regular" w:eastAsia="DIN Pro Regular" w:hAnsi="DIN Pro Regular"/>
                <w:b w:val="1"/>
                <w:i w:val="0"/>
                <w:sz w:val="24"/>
                <w:szCs w:val="24"/>
              </w:rPr>
            </w:pPr>
            <w:r w:rsidDel="00000000" w:rsidR="00000000" w:rsidRPr="00000000">
              <w:rPr>
                <w:rFonts w:ascii="DIN Pro Regular" w:cs="DIN Pro Regular" w:eastAsia="DIN Pro Regular" w:hAnsi="DIN Pro Regular"/>
                <w:b w:val="1"/>
                <w:i w:val="1"/>
                <w:sz w:val="24"/>
                <w:szCs w:val="24"/>
                <w:rtl w:val="0"/>
              </w:rPr>
              <w:t xml:space="preserve">GOLD</w:t>
            </w:r>
            <w:r w:rsidDel="00000000" w:rsidR="00000000" w:rsidRPr="00000000">
              <w:rPr>
                <w:rtl w:val="0"/>
              </w:rPr>
            </w:r>
          </w:p>
        </w:tc>
      </w:tr>
      <w:tr>
        <w:trPr>
          <w:cantSplit w:val="0"/>
          <w:trHeight w:val="382" w:hRule="atLeast"/>
          <w:tblHeader w:val="0"/>
        </w:trPr>
        <w:tc>
          <w:tcPr>
            <w:vAlign w:val="center"/>
          </w:tcPr>
          <w:p w:rsidR="00000000" w:rsidDel="00000000" w:rsidP="00000000" w:rsidRDefault="00000000" w:rsidRPr="00000000" w14:paraId="00000097">
            <w:pPr>
              <w:pStyle w:val="Heading1"/>
              <w:rPr>
                <w:rFonts w:ascii="DIN Pro Regular" w:cs="DIN Pro Regular" w:eastAsia="DIN Pro Regular" w:hAnsi="DIN Pro Regular"/>
                <w:b w:val="1"/>
                <w:i w:val="0"/>
                <w:sz w:val="24"/>
                <w:szCs w:val="24"/>
              </w:rPr>
            </w:pPr>
            <w:r w:rsidDel="00000000" w:rsidR="00000000" w:rsidRPr="00000000">
              <w:rPr>
                <w:rFonts w:ascii="DIN Pro Regular" w:cs="DIN Pro Regular" w:eastAsia="DIN Pro Regular" w:hAnsi="DIN Pro Regular"/>
              </w:rPr>
              <w:drawing>
                <wp:inline distB="0" distT="0" distL="0" distR="0">
                  <wp:extent cx="457200" cy="377190"/>
                  <wp:effectExtent b="0" l="0" r="0" t="0"/>
                  <wp:docPr id="1995584933" name="image33.png"/>
                  <a:graphic>
                    <a:graphicData uri="http://schemas.openxmlformats.org/drawingml/2006/picture">
                      <pic:pic>
                        <pic:nvPicPr>
                          <pic:cNvPr id="0" name="image33.png"/>
                          <pic:cNvPicPr preferRelativeResize="0"/>
                        </pic:nvPicPr>
                        <pic:blipFill>
                          <a:blip r:embed="rId18"/>
                          <a:srcRect b="0" l="0" r="0" t="0"/>
                          <a:stretch>
                            <a:fillRect/>
                          </a:stretch>
                        </pic:blipFill>
                        <pic:spPr>
                          <a:xfrm>
                            <a:off x="0" y="0"/>
                            <a:ext cx="457200" cy="377190"/>
                          </a:xfrm>
                          <a:prstGeom prst="rect"/>
                          <a:ln/>
                        </pic:spPr>
                      </pic:pic>
                    </a:graphicData>
                  </a:graphic>
                </wp:inline>
              </w:drawing>
            </w:r>
            <w:r w:rsidDel="00000000" w:rsidR="00000000" w:rsidRPr="00000000">
              <w:rPr>
                <w:rtl w:val="0"/>
              </w:rPr>
            </w:r>
          </w:p>
        </w:tc>
        <w:tc>
          <w:tcPr>
            <w:vAlign w:val="center"/>
          </w:tcPr>
          <w:p w:rsidR="00000000" w:rsidDel="00000000" w:rsidP="00000000" w:rsidRDefault="00000000" w:rsidRPr="00000000" w14:paraId="00000098">
            <w:pPr>
              <w:pStyle w:val="Heading1"/>
              <w:rPr>
                <w:rFonts w:ascii="DIN Pro Regular" w:cs="DIN Pro Regular" w:eastAsia="DIN Pro Regular" w:hAnsi="DIN Pro Regular"/>
                <w:b w:val="1"/>
                <w:i w:val="0"/>
                <w:sz w:val="24"/>
                <w:szCs w:val="24"/>
              </w:rPr>
            </w:pPr>
            <w:r w:rsidDel="00000000" w:rsidR="00000000" w:rsidRPr="00000000">
              <w:rPr>
                <w:rFonts w:ascii="DIN Pro Regular" w:cs="DIN Pro Regular" w:eastAsia="DIN Pro Regular" w:hAnsi="DIN Pro Regular"/>
                <w:b w:val="1"/>
                <w:i w:val="1"/>
                <w:sz w:val="24"/>
                <w:szCs w:val="24"/>
                <w:rtl w:val="0"/>
              </w:rPr>
              <w:t xml:space="preserve">SILVER</w:t>
            </w:r>
            <w:r w:rsidDel="00000000" w:rsidR="00000000" w:rsidRPr="00000000">
              <w:rPr>
                <w:rtl w:val="0"/>
              </w:rPr>
            </w:r>
          </w:p>
        </w:tc>
      </w:tr>
      <w:tr>
        <w:trPr>
          <w:cantSplit w:val="0"/>
          <w:trHeight w:val="382" w:hRule="atLeast"/>
          <w:tblHeader w:val="0"/>
        </w:trPr>
        <w:tc>
          <w:tcPr>
            <w:vAlign w:val="center"/>
          </w:tcPr>
          <w:p w:rsidR="00000000" w:rsidDel="00000000" w:rsidP="00000000" w:rsidRDefault="00000000" w:rsidRPr="00000000" w14:paraId="00000099">
            <w:pPr>
              <w:pStyle w:val="Heading1"/>
              <w:rPr>
                <w:rFonts w:ascii="DIN Pro Regular" w:cs="DIN Pro Regular" w:eastAsia="DIN Pro Regular" w:hAnsi="DIN Pro Regular"/>
                <w:b w:val="1"/>
                <w:i w:val="0"/>
                <w:sz w:val="24"/>
                <w:szCs w:val="24"/>
              </w:rPr>
            </w:pPr>
            <w:r w:rsidDel="00000000" w:rsidR="00000000" w:rsidRPr="00000000">
              <w:rPr>
                <w:rFonts w:ascii="DIN Pro Regular" w:cs="DIN Pro Regular" w:eastAsia="DIN Pro Regular" w:hAnsi="DIN Pro Regular"/>
              </w:rPr>
              <w:drawing>
                <wp:inline distB="0" distT="0" distL="0" distR="0">
                  <wp:extent cx="457200" cy="377190"/>
                  <wp:effectExtent b="0" l="0" r="0" t="0"/>
                  <wp:docPr id="1995584936" name="image28.png"/>
                  <a:graphic>
                    <a:graphicData uri="http://schemas.openxmlformats.org/drawingml/2006/picture">
                      <pic:pic>
                        <pic:nvPicPr>
                          <pic:cNvPr id="0" name="image28.png"/>
                          <pic:cNvPicPr preferRelativeResize="0"/>
                        </pic:nvPicPr>
                        <pic:blipFill>
                          <a:blip r:embed="rId19"/>
                          <a:srcRect b="0" l="0" r="0" t="0"/>
                          <a:stretch>
                            <a:fillRect/>
                          </a:stretch>
                        </pic:blipFill>
                        <pic:spPr>
                          <a:xfrm>
                            <a:off x="0" y="0"/>
                            <a:ext cx="457200" cy="377190"/>
                          </a:xfrm>
                          <a:prstGeom prst="rect"/>
                          <a:ln/>
                        </pic:spPr>
                      </pic:pic>
                    </a:graphicData>
                  </a:graphic>
                </wp:inline>
              </w:drawing>
            </w:r>
            <w:r w:rsidDel="00000000" w:rsidR="00000000" w:rsidRPr="00000000">
              <w:rPr>
                <w:rtl w:val="0"/>
              </w:rPr>
            </w:r>
          </w:p>
        </w:tc>
        <w:tc>
          <w:tcPr>
            <w:vAlign w:val="center"/>
          </w:tcPr>
          <w:p w:rsidR="00000000" w:rsidDel="00000000" w:rsidP="00000000" w:rsidRDefault="00000000" w:rsidRPr="00000000" w14:paraId="0000009A">
            <w:pPr>
              <w:pStyle w:val="Heading1"/>
              <w:rPr>
                <w:rFonts w:ascii="DIN Pro Regular" w:cs="DIN Pro Regular" w:eastAsia="DIN Pro Regular" w:hAnsi="DIN Pro Regular"/>
                <w:b w:val="1"/>
                <w:i w:val="0"/>
                <w:sz w:val="24"/>
                <w:szCs w:val="24"/>
              </w:rPr>
            </w:pPr>
            <w:r w:rsidDel="00000000" w:rsidR="00000000" w:rsidRPr="00000000">
              <w:rPr>
                <w:rFonts w:ascii="DIN Pro Regular" w:cs="DIN Pro Regular" w:eastAsia="DIN Pro Regular" w:hAnsi="DIN Pro Regular"/>
                <w:b w:val="1"/>
                <w:i w:val="1"/>
                <w:sz w:val="24"/>
                <w:szCs w:val="24"/>
                <w:rtl w:val="0"/>
              </w:rPr>
              <w:t xml:space="preserve">BRONZE</w:t>
            </w:r>
            <w:r w:rsidDel="00000000" w:rsidR="00000000" w:rsidRPr="00000000">
              <w:rPr>
                <w:rtl w:val="0"/>
              </w:rPr>
            </w:r>
          </w:p>
        </w:tc>
      </w:tr>
    </w:tbl>
    <w:p w:rsidR="00000000" w:rsidDel="00000000" w:rsidP="00000000" w:rsidRDefault="00000000" w:rsidRPr="00000000" w14:paraId="0000009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Fiecare nivel SYNOT Progressive Bonus</w:t>
      </w:r>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superscript"/>
          <w:rtl w:val="0"/>
        </w:rPr>
        <w:t xml:space="preserve">TM</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constă, de la stânga la dreapta, din următoarele: Simbol de nivel, Valoare Numerică, Monedă. Pentru a vedea istoricul pentru Bonusul Progresiv, treci peste/ apasă fereastra de nivel pentru a afla această informație, vor apărea: data celui mai mare câștig, numărul total de câștiguri, data celui mai recent câștig. Orice Pariu de Jucător care se califică, va crește valoarea nivelurilor Bonusului Progresiv.</w:t>
      </w:r>
    </w:p>
    <w:p w:rsidR="00000000" w:rsidDel="00000000" w:rsidP="00000000" w:rsidRDefault="00000000" w:rsidRPr="00000000" w14:paraId="0000009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222222"/>
          <w:sz w:val="24"/>
          <w:szCs w:val="24"/>
          <w:highlight w:val="white"/>
          <w:u w:val="none"/>
          <w:vertAlign w:val="baseline"/>
        </w:rPr>
      </w:pPr>
      <w:r w:rsidDel="00000000" w:rsidR="00000000" w:rsidRPr="00000000">
        <w:rPr>
          <w:rFonts w:ascii="DIN Pro Regular" w:cs="DIN Pro Regular" w:eastAsia="DIN Pro Regular" w:hAnsi="DIN Pro Regular"/>
          <w:b w:val="0"/>
          <w:i w:val="0"/>
          <w:smallCaps w:val="0"/>
          <w:strike w:val="0"/>
          <w:color w:val="222222"/>
          <w:sz w:val="24"/>
          <w:szCs w:val="24"/>
          <w:highlight w:val="white"/>
          <w:u w:val="none"/>
          <w:vertAlign w:val="baseline"/>
          <w:rtl w:val="0"/>
        </w:rPr>
        <w:t xml:space="preserve">Această creștere este calculată pe baza unui procent din fiecare pariu curent. Nicio sumă nu este luată din pariul jucătorului.</w:t>
      </w:r>
    </w:p>
    <w:p w:rsidR="00000000" w:rsidDel="00000000" w:rsidP="00000000" w:rsidRDefault="00000000" w:rsidRPr="00000000" w14:paraId="0000009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Bonusul este declanșat aleatoriu după colectarea câștigurilor de la un singur joc încheiat. Un Bonus Progresiv declanșat garantează un câștig pentru unul dintre nivelurile bonus. Bonusul este jucat în fața jocului principal și nu îl va închide pe acesta. Opțiunea Autoplay se va opri atunci când Bonusl Progresiv este declanșat. După ce jucătorul a fost premiat cu Bonusul, se revine la jocul inițial.</w:t>
      </w:r>
    </w:p>
    <w:p w:rsidR="00000000" w:rsidDel="00000000" w:rsidP="00000000" w:rsidRDefault="00000000" w:rsidRPr="00000000" w14:paraId="0000009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Jocul Bonus mută jucătorul pe rola pentru Bonusul Progresiv, iar jucătorul poate câștiga după spin, unul din cele 4 nivele ale bonusului. După ce rola se oprește, vei vedea ce nivel ai câștigat prin simbolul corespunzător nivelului. Șansa să declanșezi un joc Bonus Progresiv crește cu cât pariul este mai mare. </w:t>
      </w:r>
    </w:p>
    <w:p w:rsidR="00000000" w:rsidDel="00000000" w:rsidP="00000000" w:rsidRDefault="00000000" w:rsidRPr="00000000" w14:paraId="0000009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Orice pariu de calificare are o șansă de a câștiga cel mai mare nivel de bonus al jocului SYNOT Progressive Bonus</w:t>
      </w:r>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superscript"/>
          <w:rtl w:val="0"/>
        </w:rPr>
        <w:t xml:space="preserve">TM</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A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În cazul în care este premiat unul dintre nivele de câștig din jocul, atunci toți jucătorii care joacă unul din jocurile de brand SYNOT Progressive Bonus</w:t>
      </w:r>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superscript"/>
          <w:rtl w:val="0"/>
        </w:rPr>
        <w:t xml:space="preserve">TM</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vor fi notificați pe ecrane. Nivelul câștigător va apărea cu lumină intermitentă, arătând suma câștigată, apoi resetându-se la noua sa valoare.</w:t>
      </w:r>
    </w:p>
    <w:p w:rsidR="00000000" w:rsidDel="00000000" w:rsidP="00000000" w:rsidRDefault="00000000" w:rsidRPr="00000000" w14:paraId="000000A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Nu sunt posibile câștiguri  SYNOT Progressive Bonus</w:t>
      </w:r>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superscript"/>
          <w:rtl w:val="0"/>
        </w:rPr>
        <w:t xml:space="preserve">TM</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simultane, atunci când o rundă de joc revendică un anumit câștig SYNOT Progressive Bonus</w:t>
      </w:r>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superscript"/>
          <w:rtl w:val="0"/>
        </w:rPr>
        <w:t xml:space="preserve">TM</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jocul se asigură că nici o altă rundă de joc nu revendică același câștig.</w:t>
      </w:r>
    </w:p>
    <w:p w:rsidR="00000000" w:rsidDel="00000000" w:rsidP="00000000" w:rsidRDefault="00000000" w:rsidRPr="00000000" w14:paraId="000000A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În cazul întreruperii SYNOT Progressive Bonus</w:t>
      </w:r>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superscript"/>
          <w:rtl w:val="0"/>
        </w:rPr>
        <w:t xml:space="preserve">TM</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toate nivelurile SYNOT Progressive Bonus</w:t>
      </w:r>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superscript"/>
          <w:rtl w:val="0"/>
        </w:rPr>
        <w:t xml:space="preserve">TM</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sunt respinse.</w:t>
      </w:r>
    </w:p>
    <w:p w:rsidR="00000000" w:rsidDel="00000000" w:rsidP="00000000" w:rsidRDefault="00000000" w:rsidRPr="00000000" w14:paraId="000000A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SYNOT Progressive Bonus</w:t>
      </w:r>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superscript"/>
          <w:rtl w:val="0"/>
        </w:rPr>
        <w:t xml:space="preserve">TM</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nu poate fi declanșat în timpul jocului SYNOT Free Round Bonus. Suma câștigată din SYNOT Progressive Bonus</w:t>
      </w:r>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superscript"/>
          <w:rtl w:val="0"/>
        </w:rPr>
        <w:t xml:space="preserve">TM</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nu poate fi jucată în jocul Gamble.</w:t>
      </w:r>
    </w:p>
    <w:p w:rsidR="00000000" w:rsidDel="00000000" w:rsidP="00000000" w:rsidRDefault="00000000" w:rsidRPr="00000000" w14:paraId="000000A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A5">
      <w:pPr>
        <w:keepNext w:val="1"/>
        <w:keepLines w:val="0"/>
        <w:pageBreakBefore w:val="1"/>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baseline"/>
          <w:rtl w:val="0"/>
        </w:rPr>
        <w:t xml:space="preserve">Tabel de plată</w:t>
      </w:r>
      <w:r w:rsidDel="00000000" w:rsidR="00000000" w:rsidRPr="00000000">
        <w:rPr>
          <w:rtl w:val="0"/>
        </w:rPr>
      </w:r>
    </w:p>
    <w:tbl>
      <w:tblPr>
        <w:tblStyle w:val="Table9"/>
        <w:tblW w:w="9360.0" w:type="dxa"/>
        <w:jc w:val="left"/>
        <w:tblLayout w:type="fixed"/>
        <w:tblLook w:val="0000"/>
      </w:tblPr>
      <w:tblGrid>
        <w:gridCol w:w="1210"/>
        <w:gridCol w:w="1988"/>
        <w:gridCol w:w="1541"/>
        <w:gridCol w:w="1541"/>
        <w:gridCol w:w="1541"/>
        <w:gridCol w:w="1539"/>
        <w:tblGridChange w:id="0">
          <w:tblGrid>
            <w:gridCol w:w="1210"/>
            <w:gridCol w:w="1988"/>
            <w:gridCol w:w="1541"/>
            <w:gridCol w:w="1541"/>
            <w:gridCol w:w="1541"/>
            <w:gridCol w:w="1539"/>
          </w:tblGrid>
        </w:tblGridChange>
      </w:tblGrid>
      <w:tr>
        <w:trPr>
          <w:cantSplit w:val="0"/>
          <w:trHeight w:val="557" w:hRule="atLeast"/>
          <w:tblHeader w:val="1"/>
        </w:trPr>
        <w:tc>
          <w:tcPr>
            <w:tcBorders>
              <w:bottom w:color="555555" w:space="0" w:sz="12" w:val="single"/>
            </w:tcBorders>
            <w:vAlign w:val="center"/>
          </w:tcPr>
          <w:p w:rsidR="00000000" w:rsidDel="00000000" w:rsidP="00000000" w:rsidRDefault="00000000" w:rsidRPr="00000000" w14:paraId="000000A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Grafică</w:t>
            </w:r>
          </w:p>
        </w:tc>
        <w:tc>
          <w:tcPr>
            <w:tcBorders>
              <w:bottom w:color="555555" w:space="0" w:sz="12" w:val="single"/>
            </w:tcBorders>
            <w:vAlign w:val="center"/>
          </w:tcPr>
          <w:p w:rsidR="00000000" w:rsidDel="00000000" w:rsidP="00000000" w:rsidRDefault="00000000" w:rsidRPr="00000000" w14:paraId="000000A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Descriere</w:t>
            </w:r>
          </w:p>
        </w:tc>
        <w:tc>
          <w:tcPr>
            <w:tcBorders>
              <w:bottom w:color="555555" w:space="0" w:sz="12" w:val="single"/>
            </w:tcBorders>
            <w:vAlign w:val="center"/>
          </w:tcPr>
          <w:p w:rsidR="00000000" w:rsidDel="00000000" w:rsidP="00000000" w:rsidRDefault="00000000" w:rsidRPr="00000000" w14:paraId="000000A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x pariu total</w:t>
            </w:r>
          </w:p>
          <w:p w:rsidR="00000000" w:rsidDel="00000000" w:rsidP="00000000" w:rsidRDefault="00000000" w:rsidRPr="00000000" w14:paraId="000000A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(5x)</w:t>
            </w:r>
          </w:p>
        </w:tc>
        <w:tc>
          <w:tcPr>
            <w:tcBorders>
              <w:bottom w:color="555555" w:space="0" w:sz="12" w:val="single"/>
            </w:tcBorders>
            <w:vAlign w:val="center"/>
          </w:tcPr>
          <w:p w:rsidR="00000000" w:rsidDel="00000000" w:rsidP="00000000" w:rsidRDefault="00000000" w:rsidRPr="00000000" w14:paraId="000000A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x pariu total</w:t>
            </w:r>
          </w:p>
          <w:p w:rsidR="00000000" w:rsidDel="00000000" w:rsidP="00000000" w:rsidRDefault="00000000" w:rsidRPr="00000000" w14:paraId="000000A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(4x)</w:t>
            </w:r>
          </w:p>
        </w:tc>
        <w:tc>
          <w:tcPr>
            <w:tcBorders>
              <w:bottom w:color="555555" w:space="0" w:sz="12" w:val="single"/>
            </w:tcBorders>
            <w:vAlign w:val="center"/>
          </w:tcPr>
          <w:p w:rsidR="00000000" w:rsidDel="00000000" w:rsidP="00000000" w:rsidRDefault="00000000" w:rsidRPr="00000000" w14:paraId="000000A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x pariu total</w:t>
            </w:r>
          </w:p>
          <w:p w:rsidR="00000000" w:rsidDel="00000000" w:rsidP="00000000" w:rsidRDefault="00000000" w:rsidRPr="00000000" w14:paraId="000000A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(3x)</w:t>
            </w:r>
          </w:p>
        </w:tc>
        <w:tc>
          <w:tcPr>
            <w:tcBorders>
              <w:bottom w:color="555555" w:space="0" w:sz="12" w:val="single"/>
            </w:tcBorders>
            <w:vAlign w:val="center"/>
          </w:tcPr>
          <w:p w:rsidR="00000000" w:rsidDel="00000000" w:rsidP="00000000" w:rsidRDefault="00000000" w:rsidRPr="00000000" w14:paraId="000000A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x pariu total</w:t>
            </w:r>
          </w:p>
          <w:p w:rsidR="00000000" w:rsidDel="00000000" w:rsidP="00000000" w:rsidRDefault="00000000" w:rsidRPr="00000000" w14:paraId="000000A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(2x)</w:t>
            </w:r>
          </w:p>
        </w:tc>
      </w:tr>
      <w:tr>
        <w:trPr>
          <w:cantSplit w:val="0"/>
          <w:trHeight w:val="1020" w:hRule="atLeast"/>
          <w:tblHeader w:val="0"/>
        </w:trPr>
        <w:tc>
          <w:tcPr>
            <w:shd w:fill="f2f2f2" w:val="clear"/>
            <w:tcMar>
              <w:left w:w="75.0" w:type="dxa"/>
            </w:tcMar>
            <w:vAlign w:val="center"/>
          </w:tcPr>
          <w:p w:rsidR="00000000" w:rsidDel="00000000" w:rsidP="00000000" w:rsidRDefault="00000000" w:rsidRPr="00000000" w14:paraId="000000B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15"/>
                <w:szCs w:val="15"/>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15"/>
                <w:szCs w:val="15"/>
                <w:u w:val="none"/>
                <w:shd w:fill="auto" w:val="clear"/>
                <w:vertAlign w:val="baseline"/>
              </w:rPr>
              <w:drawing>
                <wp:inline distB="0" distT="0" distL="0" distR="0">
                  <wp:extent cx="710711" cy="612000"/>
                  <wp:effectExtent b="0" l="0" r="0" t="0"/>
                  <wp:docPr id="1995584938" name="image35.png"/>
                  <a:graphic>
                    <a:graphicData uri="http://schemas.openxmlformats.org/drawingml/2006/picture">
                      <pic:pic>
                        <pic:nvPicPr>
                          <pic:cNvPr id="0" name="image35.png"/>
                          <pic:cNvPicPr preferRelativeResize="0"/>
                        </pic:nvPicPr>
                        <pic:blipFill>
                          <a:blip r:embed="rId20"/>
                          <a:srcRect b="0" l="0" r="0" t="0"/>
                          <a:stretch>
                            <a:fillRect/>
                          </a:stretch>
                        </pic:blipFill>
                        <pic:spPr>
                          <a:xfrm>
                            <a:off x="0" y="0"/>
                            <a:ext cx="710711" cy="612000"/>
                          </a:xfrm>
                          <a:prstGeom prst="rect"/>
                          <a:ln/>
                        </pic:spPr>
                      </pic:pic>
                    </a:graphicData>
                  </a:graphic>
                </wp:inline>
              </w:drawing>
            </w:r>
            <w:r w:rsidDel="00000000" w:rsidR="00000000" w:rsidRPr="00000000">
              <w:rPr>
                <w:rtl w:val="0"/>
              </w:rPr>
            </w:r>
          </w:p>
        </w:tc>
        <w:tc>
          <w:tcPr>
            <w:shd w:fill="f2f2f2" w:val="clear"/>
            <w:tcMar>
              <w:left w:w="75.0" w:type="dxa"/>
            </w:tcMar>
            <w:vAlign w:val="center"/>
          </w:tcPr>
          <w:p w:rsidR="00000000" w:rsidDel="00000000" w:rsidP="00000000" w:rsidRDefault="00000000" w:rsidRPr="00000000" w14:paraId="000000B1">
            <w:pPr>
              <w:rPr>
                <w:rFonts w:ascii="DIN Pro Regular" w:cs="DIN Pro Regular" w:eastAsia="DIN Pro Regular" w:hAnsi="DIN Pro Regular"/>
                <w:sz w:val="24"/>
                <w:szCs w:val="24"/>
              </w:rPr>
            </w:pPr>
            <w:r w:rsidDel="00000000" w:rsidR="00000000" w:rsidRPr="00000000">
              <w:rPr>
                <w:rFonts w:ascii="DIN Pro Regular" w:cs="DIN Pro Regular" w:eastAsia="DIN Pro Regular" w:hAnsi="DIN Pro Regular"/>
                <w:sz w:val="24"/>
                <w:szCs w:val="24"/>
                <w:rtl w:val="0"/>
              </w:rPr>
              <w:t xml:space="preserve">Wild</w:t>
            </w:r>
          </w:p>
          <w:p w:rsidR="00000000" w:rsidDel="00000000" w:rsidP="00000000" w:rsidRDefault="00000000" w:rsidRPr="00000000" w14:paraId="000000B2">
            <w:pPr>
              <w:rPr>
                <w:rFonts w:ascii="DIN Pro Regular" w:cs="DIN Pro Regular" w:eastAsia="DIN Pro Regular" w:hAnsi="DIN Pro Regular"/>
                <w:sz w:val="24"/>
                <w:szCs w:val="24"/>
              </w:rPr>
            </w:pPr>
            <w:r w:rsidDel="00000000" w:rsidR="00000000" w:rsidRPr="00000000">
              <w:rPr>
                <w:rFonts w:ascii="DIN Pro Regular" w:cs="DIN Pro Regular" w:eastAsia="DIN Pro Regular" w:hAnsi="DIN Pro Regular"/>
                <w:sz w:val="24"/>
                <w:szCs w:val="24"/>
                <w:rtl w:val="0"/>
              </w:rPr>
              <w:t xml:space="preserve">(Simbolul Wild)</w:t>
            </w:r>
          </w:p>
        </w:tc>
        <w:tc>
          <w:tcPr>
            <w:shd w:fill="f2f2f2" w:val="clear"/>
            <w:vAlign w:val="center"/>
          </w:tcPr>
          <w:p w:rsidR="00000000" w:rsidDel="00000000" w:rsidP="00000000" w:rsidRDefault="00000000" w:rsidRPr="00000000" w14:paraId="000000B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200x</w:t>
            </w:r>
          </w:p>
        </w:tc>
        <w:tc>
          <w:tcPr>
            <w:shd w:fill="f2f2f2" w:val="clear"/>
            <w:vAlign w:val="center"/>
          </w:tcPr>
          <w:p w:rsidR="00000000" w:rsidDel="00000000" w:rsidP="00000000" w:rsidRDefault="00000000" w:rsidRPr="00000000" w14:paraId="000000B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w:t>
            </w:r>
          </w:p>
        </w:tc>
        <w:tc>
          <w:tcPr>
            <w:shd w:fill="f2f2f2" w:val="clear"/>
            <w:tcMar>
              <w:left w:w="75.0" w:type="dxa"/>
            </w:tcMar>
            <w:vAlign w:val="center"/>
          </w:tcPr>
          <w:p w:rsidR="00000000" w:rsidDel="00000000" w:rsidP="00000000" w:rsidRDefault="00000000" w:rsidRPr="00000000" w14:paraId="000000B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w:t>
            </w:r>
          </w:p>
        </w:tc>
        <w:tc>
          <w:tcPr>
            <w:shd w:fill="f2f2f2" w:val="clear"/>
            <w:vAlign w:val="center"/>
          </w:tcPr>
          <w:p w:rsidR="00000000" w:rsidDel="00000000" w:rsidP="00000000" w:rsidRDefault="00000000" w:rsidRPr="00000000" w14:paraId="000000B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w:t>
            </w:r>
          </w:p>
        </w:tc>
      </w:tr>
      <w:tr>
        <w:trPr>
          <w:cantSplit w:val="0"/>
          <w:trHeight w:val="1020" w:hRule="atLeast"/>
          <w:tblHeader w:val="0"/>
        </w:trPr>
        <w:tc>
          <w:tcPr>
            <w:shd w:fill="ffffff" w:val="clear"/>
            <w:tcMar>
              <w:left w:w="75.0" w:type="dxa"/>
            </w:tcMar>
            <w:vAlign w:val="center"/>
          </w:tcPr>
          <w:p w:rsidR="00000000" w:rsidDel="00000000" w:rsidP="00000000" w:rsidRDefault="00000000" w:rsidRPr="00000000" w14:paraId="000000B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15"/>
                <w:szCs w:val="15"/>
                <w:u w:val="none"/>
                <w:shd w:fill="auto" w:val="clear"/>
                <w:vertAlign w:val="baseline"/>
              </w:rPr>
              <w:drawing>
                <wp:inline distB="0" distT="0" distL="0" distR="0">
                  <wp:extent cx="610274" cy="648000"/>
                  <wp:effectExtent b="0" l="0" r="0" t="0"/>
                  <wp:docPr id="1995584940" name="image43.png"/>
                  <a:graphic>
                    <a:graphicData uri="http://schemas.openxmlformats.org/drawingml/2006/picture">
                      <pic:pic>
                        <pic:nvPicPr>
                          <pic:cNvPr id="0" name="image43.png"/>
                          <pic:cNvPicPr preferRelativeResize="0"/>
                        </pic:nvPicPr>
                        <pic:blipFill>
                          <a:blip r:embed="rId21"/>
                          <a:srcRect b="0" l="0" r="0" t="0"/>
                          <a:stretch>
                            <a:fillRect/>
                          </a:stretch>
                        </pic:blipFill>
                        <pic:spPr>
                          <a:xfrm>
                            <a:off x="0" y="0"/>
                            <a:ext cx="610274" cy="648000"/>
                          </a:xfrm>
                          <a:prstGeom prst="rect"/>
                          <a:ln/>
                        </pic:spPr>
                      </pic:pic>
                    </a:graphicData>
                  </a:graphic>
                </wp:inline>
              </w:drawing>
            </w:r>
            <w:r w:rsidDel="00000000" w:rsidR="00000000" w:rsidRPr="00000000">
              <w:rPr>
                <w:rtl w:val="0"/>
              </w:rPr>
            </w:r>
          </w:p>
        </w:tc>
        <w:tc>
          <w:tcPr>
            <w:shd w:fill="ffffff" w:val="clear"/>
            <w:tcMar>
              <w:left w:w="75.0" w:type="dxa"/>
            </w:tcMar>
            <w:vAlign w:val="center"/>
          </w:tcPr>
          <w:p w:rsidR="00000000" w:rsidDel="00000000" w:rsidP="00000000" w:rsidRDefault="00000000" w:rsidRPr="00000000" w14:paraId="000000B8">
            <w:pPr>
              <w:rPr>
                <w:rFonts w:ascii="DIN Pro Regular" w:cs="DIN Pro Regular" w:eastAsia="DIN Pro Regular" w:hAnsi="DIN Pro Regular"/>
                <w:sz w:val="24"/>
                <w:szCs w:val="24"/>
              </w:rPr>
            </w:pPr>
            <w:r w:rsidDel="00000000" w:rsidR="00000000" w:rsidRPr="00000000">
              <w:rPr>
                <w:rFonts w:ascii="DIN Pro Regular" w:cs="DIN Pro Regular" w:eastAsia="DIN Pro Regular" w:hAnsi="DIN Pro Regular"/>
                <w:sz w:val="24"/>
                <w:szCs w:val="24"/>
                <w:rtl w:val="0"/>
              </w:rPr>
              <w:t xml:space="preserve">Faraon</w:t>
            </w:r>
          </w:p>
        </w:tc>
        <w:tc>
          <w:tcPr>
            <w:shd w:fill="ffffff" w:val="clear"/>
            <w:vAlign w:val="center"/>
          </w:tcPr>
          <w:p w:rsidR="00000000" w:rsidDel="00000000" w:rsidP="00000000" w:rsidRDefault="00000000" w:rsidRPr="00000000" w14:paraId="000000B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100x</w:t>
            </w:r>
          </w:p>
        </w:tc>
        <w:tc>
          <w:tcPr>
            <w:shd w:fill="ffffff" w:val="clear"/>
            <w:vAlign w:val="center"/>
          </w:tcPr>
          <w:p w:rsidR="00000000" w:rsidDel="00000000" w:rsidP="00000000" w:rsidRDefault="00000000" w:rsidRPr="00000000" w14:paraId="000000B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24x</w:t>
            </w:r>
          </w:p>
        </w:tc>
        <w:tc>
          <w:tcPr>
            <w:shd w:fill="ffffff" w:val="clear"/>
            <w:tcMar>
              <w:left w:w="75.0" w:type="dxa"/>
            </w:tcMar>
            <w:vAlign w:val="center"/>
          </w:tcPr>
          <w:p w:rsidR="00000000" w:rsidDel="00000000" w:rsidP="00000000" w:rsidRDefault="00000000" w:rsidRPr="00000000" w14:paraId="000000B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12x</w:t>
            </w:r>
          </w:p>
        </w:tc>
        <w:tc>
          <w:tcPr>
            <w:shd w:fill="ffffff" w:val="clear"/>
            <w:vAlign w:val="center"/>
          </w:tcPr>
          <w:p w:rsidR="00000000" w:rsidDel="00000000" w:rsidP="00000000" w:rsidRDefault="00000000" w:rsidRPr="00000000" w14:paraId="000000B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4x</w:t>
            </w:r>
          </w:p>
        </w:tc>
      </w:tr>
      <w:tr>
        <w:trPr>
          <w:cantSplit w:val="0"/>
          <w:trHeight w:val="818" w:hRule="atLeast"/>
          <w:tblHeader w:val="0"/>
        </w:trPr>
        <w:tc>
          <w:tcPr>
            <w:shd w:fill="f2f2f2" w:val="clear"/>
            <w:tcMar>
              <w:left w:w="75.0" w:type="dxa"/>
            </w:tcMar>
            <w:vAlign w:val="center"/>
          </w:tcPr>
          <w:p w:rsidR="00000000" w:rsidDel="00000000" w:rsidP="00000000" w:rsidRDefault="00000000" w:rsidRPr="00000000" w14:paraId="000000B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15"/>
                <w:szCs w:val="15"/>
                <w:u w:val="none"/>
                <w:shd w:fill="auto" w:val="clear"/>
                <w:vertAlign w:val="baseline"/>
              </w:rPr>
              <w:drawing>
                <wp:inline distB="0" distT="0" distL="0" distR="0">
                  <wp:extent cx="625263" cy="648000"/>
                  <wp:effectExtent b="0" l="0" r="0" t="0"/>
                  <wp:docPr id="1995584942" name="image25.png"/>
                  <a:graphic>
                    <a:graphicData uri="http://schemas.openxmlformats.org/drawingml/2006/picture">
                      <pic:pic>
                        <pic:nvPicPr>
                          <pic:cNvPr id="0" name="image25.png"/>
                          <pic:cNvPicPr preferRelativeResize="0"/>
                        </pic:nvPicPr>
                        <pic:blipFill>
                          <a:blip r:embed="rId22"/>
                          <a:srcRect b="0" l="0" r="0" t="0"/>
                          <a:stretch>
                            <a:fillRect/>
                          </a:stretch>
                        </pic:blipFill>
                        <pic:spPr>
                          <a:xfrm>
                            <a:off x="0" y="0"/>
                            <a:ext cx="625263" cy="648000"/>
                          </a:xfrm>
                          <a:prstGeom prst="rect"/>
                          <a:ln/>
                        </pic:spPr>
                      </pic:pic>
                    </a:graphicData>
                  </a:graphic>
                </wp:inline>
              </w:drawing>
            </w:r>
            <w:r w:rsidDel="00000000" w:rsidR="00000000" w:rsidRPr="00000000">
              <w:rPr>
                <w:rtl w:val="0"/>
              </w:rPr>
            </w:r>
          </w:p>
        </w:tc>
        <w:tc>
          <w:tcPr>
            <w:shd w:fill="f2f2f2" w:val="clear"/>
            <w:tcMar>
              <w:left w:w="75.0" w:type="dxa"/>
            </w:tcMar>
            <w:vAlign w:val="center"/>
          </w:tcPr>
          <w:p w:rsidR="00000000" w:rsidDel="00000000" w:rsidP="00000000" w:rsidRDefault="00000000" w:rsidRPr="00000000" w14:paraId="000000B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Cleopatra</w:t>
            </w:r>
          </w:p>
        </w:tc>
        <w:tc>
          <w:tcPr>
            <w:shd w:fill="f2f2f2" w:val="clear"/>
            <w:vAlign w:val="center"/>
          </w:tcPr>
          <w:p w:rsidR="00000000" w:rsidDel="00000000" w:rsidP="00000000" w:rsidRDefault="00000000" w:rsidRPr="00000000" w14:paraId="000000B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24x</w:t>
            </w:r>
          </w:p>
        </w:tc>
        <w:tc>
          <w:tcPr>
            <w:shd w:fill="f2f2f2" w:val="clear"/>
            <w:vAlign w:val="center"/>
          </w:tcPr>
          <w:p w:rsidR="00000000" w:rsidDel="00000000" w:rsidP="00000000" w:rsidRDefault="00000000" w:rsidRPr="00000000" w14:paraId="000000C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12x</w:t>
            </w:r>
          </w:p>
        </w:tc>
        <w:tc>
          <w:tcPr>
            <w:shd w:fill="f2f2f2" w:val="clear"/>
            <w:tcMar>
              <w:left w:w="75.0" w:type="dxa"/>
            </w:tcMar>
            <w:vAlign w:val="center"/>
          </w:tcPr>
          <w:p w:rsidR="00000000" w:rsidDel="00000000" w:rsidP="00000000" w:rsidRDefault="00000000" w:rsidRPr="00000000" w14:paraId="000000C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6x</w:t>
            </w:r>
          </w:p>
        </w:tc>
        <w:tc>
          <w:tcPr>
            <w:shd w:fill="f2f2f2" w:val="clear"/>
            <w:vAlign w:val="center"/>
          </w:tcPr>
          <w:p w:rsidR="00000000" w:rsidDel="00000000" w:rsidP="00000000" w:rsidRDefault="00000000" w:rsidRPr="00000000" w14:paraId="000000C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2x</w:t>
            </w:r>
          </w:p>
        </w:tc>
      </w:tr>
      <w:tr>
        <w:trPr>
          <w:cantSplit w:val="0"/>
          <w:trHeight w:val="806" w:hRule="atLeast"/>
          <w:tblHeader w:val="0"/>
        </w:trPr>
        <w:tc>
          <w:tcPr>
            <w:shd w:fill="ffffff" w:val="clear"/>
            <w:tcMar>
              <w:left w:w="75.0" w:type="dxa"/>
            </w:tcMar>
            <w:vAlign w:val="center"/>
          </w:tcPr>
          <w:p w:rsidR="00000000" w:rsidDel="00000000" w:rsidP="00000000" w:rsidRDefault="00000000" w:rsidRPr="00000000" w14:paraId="000000C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15"/>
                <w:szCs w:val="15"/>
                <w:u w:val="none"/>
                <w:shd w:fill="auto" w:val="clear"/>
                <w:vertAlign w:val="baseline"/>
              </w:rPr>
              <w:drawing>
                <wp:inline distB="0" distT="0" distL="0" distR="0">
                  <wp:extent cx="648000" cy="648000"/>
                  <wp:effectExtent b="0" l="0" r="0" t="0"/>
                  <wp:docPr id="1995584944" name="image30.png"/>
                  <a:graphic>
                    <a:graphicData uri="http://schemas.openxmlformats.org/drawingml/2006/picture">
                      <pic:pic>
                        <pic:nvPicPr>
                          <pic:cNvPr id="0" name="image30.png"/>
                          <pic:cNvPicPr preferRelativeResize="0"/>
                        </pic:nvPicPr>
                        <pic:blipFill>
                          <a:blip r:embed="rId23"/>
                          <a:srcRect b="0" l="0" r="0" t="0"/>
                          <a:stretch>
                            <a:fillRect/>
                          </a:stretch>
                        </pic:blipFill>
                        <pic:spPr>
                          <a:xfrm>
                            <a:off x="0" y="0"/>
                            <a:ext cx="648000" cy="648000"/>
                          </a:xfrm>
                          <a:prstGeom prst="rect"/>
                          <a:ln/>
                        </pic:spPr>
                      </pic:pic>
                    </a:graphicData>
                  </a:graphic>
                </wp:inline>
              </w:drawing>
            </w:r>
            <w:r w:rsidDel="00000000" w:rsidR="00000000" w:rsidRPr="00000000">
              <w:rPr>
                <w:rtl w:val="0"/>
              </w:rPr>
            </w:r>
          </w:p>
        </w:tc>
        <w:tc>
          <w:tcPr>
            <w:shd w:fill="ffffff" w:val="clear"/>
            <w:tcMar>
              <w:left w:w="75.0" w:type="dxa"/>
            </w:tcMar>
            <w:vAlign w:val="center"/>
          </w:tcPr>
          <w:p w:rsidR="00000000" w:rsidDel="00000000" w:rsidP="00000000" w:rsidRDefault="00000000" w:rsidRPr="00000000" w14:paraId="000000C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Anubis</w:t>
            </w:r>
          </w:p>
        </w:tc>
        <w:tc>
          <w:tcPr>
            <w:shd w:fill="ffffff" w:val="clear"/>
            <w:vAlign w:val="center"/>
          </w:tcPr>
          <w:p w:rsidR="00000000" w:rsidDel="00000000" w:rsidP="00000000" w:rsidRDefault="00000000" w:rsidRPr="00000000" w14:paraId="000000C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16x</w:t>
            </w:r>
          </w:p>
        </w:tc>
        <w:tc>
          <w:tcPr>
            <w:shd w:fill="ffffff" w:val="clear"/>
            <w:vAlign w:val="center"/>
          </w:tcPr>
          <w:p w:rsidR="00000000" w:rsidDel="00000000" w:rsidP="00000000" w:rsidRDefault="00000000" w:rsidRPr="00000000" w14:paraId="000000C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8x</w:t>
            </w:r>
          </w:p>
        </w:tc>
        <w:tc>
          <w:tcPr>
            <w:shd w:fill="ffffff" w:val="clear"/>
            <w:tcMar>
              <w:left w:w="75.0" w:type="dxa"/>
            </w:tcMar>
            <w:vAlign w:val="center"/>
          </w:tcPr>
          <w:p w:rsidR="00000000" w:rsidDel="00000000" w:rsidP="00000000" w:rsidRDefault="00000000" w:rsidRPr="00000000" w14:paraId="000000C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4x</w:t>
            </w:r>
          </w:p>
        </w:tc>
        <w:tc>
          <w:tcPr>
            <w:shd w:fill="ffffff" w:val="clear"/>
            <w:vAlign w:val="center"/>
          </w:tcPr>
          <w:p w:rsidR="00000000" w:rsidDel="00000000" w:rsidP="00000000" w:rsidRDefault="00000000" w:rsidRPr="00000000" w14:paraId="000000C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w:t>
            </w:r>
          </w:p>
        </w:tc>
      </w:tr>
      <w:tr>
        <w:trPr>
          <w:cantSplit w:val="0"/>
          <w:trHeight w:val="818" w:hRule="atLeast"/>
          <w:tblHeader w:val="0"/>
        </w:trPr>
        <w:tc>
          <w:tcPr>
            <w:shd w:fill="f2f2f2" w:val="clear"/>
            <w:tcMar>
              <w:left w:w="75.0" w:type="dxa"/>
            </w:tcMar>
            <w:vAlign w:val="center"/>
          </w:tcPr>
          <w:p w:rsidR="00000000" w:rsidDel="00000000" w:rsidP="00000000" w:rsidRDefault="00000000" w:rsidRPr="00000000" w14:paraId="000000C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15"/>
                <w:szCs w:val="15"/>
                <w:u w:val="none"/>
                <w:shd w:fill="auto" w:val="clear"/>
                <w:vertAlign w:val="baseline"/>
              </w:rPr>
              <w:drawing>
                <wp:inline distB="0" distT="0" distL="0" distR="0">
                  <wp:extent cx="648000" cy="648000"/>
                  <wp:effectExtent b="0" l="0" r="0" t="0"/>
                  <wp:docPr id="1995584947" name="image34.png"/>
                  <a:graphic>
                    <a:graphicData uri="http://schemas.openxmlformats.org/drawingml/2006/picture">
                      <pic:pic>
                        <pic:nvPicPr>
                          <pic:cNvPr id="0" name="image34.png"/>
                          <pic:cNvPicPr preferRelativeResize="0"/>
                        </pic:nvPicPr>
                        <pic:blipFill>
                          <a:blip r:embed="rId24"/>
                          <a:srcRect b="0" l="0" r="0" t="0"/>
                          <a:stretch>
                            <a:fillRect/>
                          </a:stretch>
                        </pic:blipFill>
                        <pic:spPr>
                          <a:xfrm>
                            <a:off x="0" y="0"/>
                            <a:ext cx="648000" cy="648000"/>
                          </a:xfrm>
                          <a:prstGeom prst="rect"/>
                          <a:ln/>
                        </pic:spPr>
                      </pic:pic>
                    </a:graphicData>
                  </a:graphic>
                </wp:inline>
              </w:drawing>
            </w:r>
            <w:r w:rsidDel="00000000" w:rsidR="00000000" w:rsidRPr="00000000">
              <w:rPr>
                <w:rtl w:val="0"/>
              </w:rPr>
            </w:r>
          </w:p>
        </w:tc>
        <w:tc>
          <w:tcPr>
            <w:shd w:fill="f2f2f2" w:val="clear"/>
            <w:tcMar>
              <w:left w:w="75.0" w:type="dxa"/>
            </w:tcMar>
            <w:vAlign w:val="center"/>
          </w:tcPr>
          <w:p w:rsidR="00000000" w:rsidDel="00000000" w:rsidP="00000000" w:rsidRDefault="00000000" w:rsidRPr="00000000" w14:paraId="000000C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Horus</w:t>
            </w:r>
          </w:p>
        </w:tc>
        <w:tc>
          <w:tcPr>
            <w:shd w:fill="f2f2f2" w:val="clear"/>
            <w:vAlign w:val="center"/>
          </w:tcPr>
          <w:p w:rsidR="00000000" w:rsidDel="00000000" w:rsidP="00000000" w:rsidRDefault="00000000" w:rsidRPr="00000000" w14:paraId="000000C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16x</w:t>
            </w:r>
          </w:p>
        </w:tc>
        <w:tc>
          <w:tcPr>
            <w:shd w:fill="f2f2f2" w:val="clear"/>
            <w:vAlign w:val="center"/>
          </w:tcPr>
          <w:p w:rsidR="00000000" w:rsidDel="00000000" w:rsidP="00000000" w:rsidRDefault="00000000" w:rsidRPr="00000000" w14:paraId="000000C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8x</w:t>
            </w:r>
          </w:p>
        </w:tc>
        <w:tc>
          <w:tcPr>
            <w:shd w:fill="f2f2f2" w:val="clear"/>
            <w:tcMar>
              <w:left w:w="75.0" w:type="dxa"/>
            </w:tcMar>
            <w:vAlign w:val="center"/>
          </w:tcPr>
          <w:p w:rsidR="00000000" w:rsidDel="00000000" w:rsidP="00000000" w:rsidRDefault="00000000" w:rsidRPr="00000000" w14:paraId="000000C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4x</w:t>
            </w:r>
          </w:p>
        </w:tc>
        <w:tc>
          <w:tcPr>
            <w:shd w:fill="f2f2f2" w:val="clear"/>
            <w:vAlign w:val="center"/>
          </w:tcPr>
          <w:p w:rsidR="00000000" w:rsidDel="00000000" w:rsidP="00000000" w:rsidRDefault="00000000" w:rsidRPr="00000000" w14:paraId="000000C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w:t>
            </w:r>
          </w:p>
        </w:tc>
      </w:tr>
      <w:tr>
        <w:trPr>
          <w:cantSplit w:val="0"/>
          <w:trHeight w:val="818" w:hRule="atLeast"/>
          <w:tblHeader w:val="0"/>
        </w:trPr>
        <w:tc>
          <w:tcPr>
            <w:shd w:fill="ffffff" w:val="clear"/>
            <w:tcMar>
              <w:left w:w="75.0" w:type="dxa"/>
            </w:tcMar>
            <w:vAlign w:val="center"/>
          </w:tcPr>
          <w:p w:rsidR="00000000" w:rsidDel="00000000" w:rsidP="00000000" w:rsidRDefault="00000000" w:rsidRPr="00000000" w14:paraId="000000C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15"/>
                <w:szCs w:val="15"/>
                <w:u w:val="none"/>
                <w:shd w:fill="auto" w:val="clear"/>
                <w:vertAlign w:val="baseline"/>
              </w:rPr>
              <w:drawing>
                <wp:inline distB="0" distT="0" distL="0" distR="0">
                  <wp:extent cx="648000" cy="648000"/>
                  <wp:effectExtent b="0" l="0" r="0" t="0"/>
                  <wp:docPr id="1995584949" name="image38.png"/>
                  <a:graphic>
                    <a:graphicData uri="http://schemas.openxmlformats.org/drawingml/2006/picture">
                      <pic:pic>
                        <pic:nvPicPr>
                          <pic:cNvPr id="0" name="image38.png"/>
                          <pic:cNvPicPr preferRelativeResize="0"/>
                        </pic:nvPicPr>
                        <pic:blipFill>
                          <a:blip r:embed="rId25"/>
                          <a:srcRect b="0" l="0" r="0" t="0"/>
                          <a:stretch>
                            <a:fillRect/>
                          </a:stretch>
                        </pic:blipFill>
                        <pic:spPr>
                          <a:xfrm>
                            <a:off x="0" y="0"/>
                            <a:ext cx="648000" cy="648000"/>
                          </a:xfrm>
                          <a:prstGeom prst="rect"/>
                          <a:ln/>
                        </pic:spPr>
                      </pic:pic>
                    </a:graphicData>
                  </a:graphic>
                </wp:inline>
              </w:drawing>
            </w:r>
            <w:r w:rsidDel="00000000" w:rsidR="00000000" w:rsidRPr="00000000">
              <w:rPr>
                <w:rtl w:val="0"/>
              </w:rPr>
            </w:r>
          </w:p>
        </w:tc>
        <w:tc>
          <w:tcPr>
            <w:shd w:fill="ffffff" w:val="clear"/>
            <w:tcMar>
              <w:left w:w="75.0" w:type="dxa"/>
            </w:tcMar>
            <w:vAlign w:val="center"/>
          </w:tcPr>
          <w:p w:rsidR="00000000" w:rsidDel="00000000" w:rsidP="00000000" w:rsidRDefault="00000000" w:rsidRPr="00000000" w14:paraId="000000D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Thoth</w:t>
            </w:r>
          </w:p>
        </w:tc>
        <w:tc>
          <w:tcPr>
            <w:shd w:fill="ffffff" w:val="clear"/>
            <w:vAlign w:val="center"/>
          </w:tcPr>
          <w:p w:rsidR="00000000" w:rsidDel="00000000" w:rsidP="00000000" w:rsidRDefault="00000000" w:rsidRPr="00000000" w14:paraId="000000D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12x</w:t>
            </w:r>
          </w:p>
        </w:tc>
        <w:tc>
          <w:tcPr>
            <w:shd w:fill="ffffff" w:val="clear"/>
            <w:vAlign w:val="center"/>
          </w:tcPr>
          <w:p w:rsidR="00000000" w:rsidDel="00000000" w:rsidP="00000000" w:rsidRDefault="00000000" w:rsidRPr="00000000" w14:paraId="000000D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6x</w:t>
            </w:r>
          </w:p>
        </w:tc>
        <w:tc>
          <w:tcPr>
            <w:shd w:fill="ffffff" w:val="clear"/>
            <w:tcMar>
              <w:left w:w="75.0" w:type="dxa"/>
            </w:tcMar>
            <w:vAlign w:val="center"/>
          </w:tcPr>
          <w:p w:rsidR="00000000" w:rsidDel="00000000" w:rsidP="00000000" w:rsidRDefault="00000000" w:rsidRPr="00000000" w14:paraId="000000D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3x</w:t>
            </w:r>
          </w:p>
        </w:tc>
        <w:tc>
          <w:tcPr>
            <w:shd w:fill="ffffff" w:val="clear"/>
            <w:vAlign w:val="center"/>
          </w:tcPr>
          <w:p w:rsidR="00000000" w:rsidDel="00000000" w:rsidP="00000000" w:rsidRDefault="00000000" w:rsidRPr="00000000" w14:paraId="000000D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w:t>
            </w:r>
          </w:p>
        </w:tc>
      </w:tr>
      <w:tr>
        <w:trPr>
          <w:cantSplit w:val="0"/>
          <w:trHeight w:val="818" w:hRule="atLeast"/>
          <w:tblHeader w:val="0"/>
        </w:trPr>
        <w:tc>
          <w:tcPr>
            <w:shd w:fill="f2f2f2" w:val="clear"/>
            <w:tcMar>
              <w:left w:w="75.0" w:type="dxa"/>
            </w:tcMar>
            <w:vAlign w:val="center"/>
          </w:tcPr>
          <w:p w:rsidR="00000000" w:rsidDel="00000000" w:rsidP="00000000" w:rsidRDefault="00000000" w:rsidRPr="00000000" w14:paraId="000000D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15"/>
                <w:szCs w:val="15"/>
                <w:u w:val="none"/>
                <w:shd w:fill="auto" w:val="clear"/>
                <w:vertAlign w:val="baseline"/>
              </w:rPr>
              <w:drawing>
                <wp:inline distB="0" distT="0" distL="0" distR="0">
                  <wp:extent cx="648000" cy="648000"/>
                  <wp:effectExtent b="0" l="0" r="0" t="0"/>
                  <wp:docPr id="1995584950" name="image40.png"/>
                  <a:graphic>
                    <a:graphicData uri="http://schemas.openxmlformats.org/drawingml/2006/picture">
                      <pic:pic>
                        <pic:nvPicPr>
                          <pic:cNvPr id="0" name="image40.png"/>
                          <pic:cNvPicPr preferRelativeResize="0"/>
                        </pic:nvPicPr>
                        <pic:blipFill>
                          <a:blip r:embed="rId26"/>
                          <a:srcRect b="0" l="0" r="0" t="0"/>
                          <a:stretch>
                            <a:fillRect/>
                          </a:stretch>
                        </pic:blipFill>
                        <pic:spPr>
                          <a:xfrm>
                            <a:off x="0" y="0"/>
                            <a:ext cx="648000" cy="648000"/>
                          </a:xfrm>
                          <a:prstGeom prst="rect"/>
                          <a:ln/>
                        </pic:spPr>
                      </pic:pic>
                    </a:graphicData>
                  </a:graphic>
                </wp:inline>
              </w:drawing>
            </w:r>
            <w:r w:rsidDel="00000000" w:rsidR="00000000" w:rsidRPr="00000000">
              <w:rPr>
                <w:rtl w:val="0"/>
              </w:rPr>
            </w:r>
          </w:p>
        </w:tc>
        <w:tc>
          <w:tcPr>
            <w:shd w:fill="f2f2f2" w:val="clear"/>
            <w:tcMar>
              <w:left w:w="75.0" w:type="dxa"/>
            </w:tcMar>
            <w:vAlign w:val="center"/>
          </w:tcPr>
          <w:p w:rsidR="00000000" w:rsidDel="00000000" w:rsidP="00000000" w:rsidRDefault="00000000" w:rsidRPr="00000000" w14:paraId="000000D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Bastet</w:t>
            </w:r>
          </w:p>
        </w:tc>
        <w:tc>
          <w:tcPr>
            <w:shd w:fill="f2f2f2" w:val="clear"/>
            <w:vAlign w:val="center"/>
          </w:tcPr>
          <w:p w:rsidR="00000000" w:rsidDel="00000000" w:rsidP="00000000" w:rsidRDefault="00000000" w:rsidRPr="00000000" w14:paraId="000000D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12x</w:t>
            </w:r>
          </w:p>
        </w:tc>
        <w:tc>
          <w:tcPr>
            <w:shd w:fill="f2f2f2" w:val="clear"/>
            <w:vAlign w:val="center"/>
          </w:tcPr>
          <w:p w:rsidR="00000000" w:rsidDel="00000000" w:rsidP="00000000" w:rsidRDefault="00000000" w:rsidRPr="00000000" w14:paraId="000000D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6x</w:t>
            </w:r>
          </w:p>
        </w:tc>
        <w:tc>
          <w:tcPr>
            <w:shd w:fill="f2f2f2" w:val="clear"/>
            <w:tcMar>
              <w:left w:w="75.0" w:type="dxa"/>
            </w:tcMar>
            <w:vAlign w:val="center"/>
          </w:tcPr>
          <w:p w:rsidR="00000000" w:rsidDel="00000000" w:rsidP="00000000" w:rsidRDefault="00000000" w:rsidRPr="00000000" w14:paraId="000000D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3x</w:t>
            </w:r>
          </w:p>
        </w:tc>
        <w:tc>
          <w:tcPr>
            <w:shd w:fill="f2f2f2" w:val="clear"/>
            <w:vAlign w:val="center"/>
          </w:tcPr>
          <w:p w:rsidR="00000000" w:rsidDel="00000000" w:rsidP="00000000" w:rsidRDefault="00000000" w:rsidRPr="00000000" w14:paraId="000000D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w:t>
            </w:r>
          </w:p>
        </w:tc>
      </w:tr>
      <w:tr>
        <w:trPr>
          <w:cantSplit w:val="0"/>
          <w:trHeight w:val="818" w:hRule="atLeast"/>
          <w:tblHeader w:val="0"/>
        </w:trPr>
        <w:tc>
          <w:tcPr>
            <w:shd w:fill="ffffff" w:val="clear"/>
            <w:tcMar>
              <w:left w:w="75.0" w:type="dxa"/>
            </w:tcMar>
            <w:vAlign w:val="center"/>
          </w:tcPr>
          <w:p w:rsidR="00000000" w:rsidDel="00000000" w:rsidP="00000000" w:rsidRDefault="00000000" w:rsidRPr="00000000" w14:paraId="000000D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Pro-Regular" w:cs="DINPro-Regular" w:eastAsia="DINPro-Regular" w:hAnsi="DINPro-Regular"/>
                <w:b w:val="1"/>
                <w:i w:val="0"/>
                <w:smallCaps w:val="0"/>
                <w:strike w:val="0"/>
                <w:color w:val="000000"/>
                <w:sz w:val="24"/>
                <w:szCs w:val="24"/>
                <w:u w:val="none"/>
                <w:shd w:fill="auto" w:val="clear"/>
                <w:vertAlign w:val="baseline"/>
              </w:rPr>
              <w:drawing>
                <wp:inline distB="0" distT="0" distL="0" distR="0">
                  <wp:extent cx="628771" cy="612000"/>
                  <wp:effectExtent b="0" l="0" r="0" t="0"/>
                  <wp:docPr id="1995584910" name="image13.png"/>
                  <a:graphic>
                    <a:graphicData uri="http://schemas.openxmlformats.org/drawingml/2006/picture">
                      <pic:pic>
                        <pic:nvPicPr>
                          <pic:cNvPr id="0" name="image13.png"/>
                          <pic:cNvPicPr preferRelativeResize="0"/>
                        </pic:nvPicPr>
                        <pic:blipFill>
                          <a:blip r:embed="rId27"/>
                          <a:srcRect b="0" l="0" r="0" t="0"/>
                          <a:stretch>
                            <a:fillRect/>
                          </a:stretch>
                        </pic:blipFill>
                        <pic:spPr>
                          <a:xfrm>
                            <a:off x="0" y="0"/>
                            <a:ext cx="628771" cy="612000"/>
                          </a:xfrm>
                          <a:prstGeom prst="rect"/>
                          <a:ln/>
                        </pic:spPr>
                      </pic:pic>
                    </a:graphicData>
                  </a:graphic>
                </wp:inline>
              </w:drawing>
            </w:r>
            <w:r w:rsidDel="00000000" w:rsidR="00000000" w:rsidRPr="00000000">
              <w:rPr>
                <w:rtl w:val="0"/>
              </w:rPr>
            </w:r>
          </w:p>
        </w:tc>
        <w:tc>
          <w:tcPr>
            <w:shd w:fill="ffffff" w:val="clear"/>
            <w:tcMar>
              <w:left w:w="75.0" w:type="dxa"/>
            </w:tcMar>
            <w:vAlign w:val="center"/>
          </w:tcPr>
          <w:p w:rsidR="00000000" w:rsidDel="00000000" w:rsidP="00000000" w:rsidRDefault="00000000" w:rsidRPr="00000000" w14:paraId="000000D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A</w:t>
            </w:r>
          </w:p>
        </w:tc>
        <w:tc>
          <w:tcPr>
            <w:shd w:fill="ffffff" w:val="clear"/>
            <w:vAlign w:val="center"/>
          </w:tcPr>
          <w:p w:rsidR="00000000" w:rsidDel="00000000" w:rsidP="00000000" w:rsidRDefault="00000000" w:rsidRPr="00000000" w14:paraId="000000D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8x</w:t>
            </w:r>
          </w:p>
        </w:tc>
        <w:tc>
          <w:tcPr>
            <w:shd w:fill="ffffff" w:val="clear"/>
            <w:vAlign w:val="center"/>
          </w:tcPr>
          <w:p w:rsidR="00000000" w:rsidDel="00000000" w:rsidP="00000000" w:rsidRDefault="00000000" w:rsidRPr="00000000" w14:paraId="000000D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4x</w:t>
            </w:r>
          </w:p>
        </w:tc>
        <w:tc>
          <w:tcPr>
            <w:shd w:fill="ffffff" w:val="clear"/>
            <w:tcMar>
              <w:left w:w="75.0" w:type="dxa"/>
            </w:tcMar>
            <w:vAlign w:val="center"/>
          </w:tcPr>
          <w:p w:rsidR="00000000" w:rsidDel="00000000" w:rsidP="00000000" w:rsidRDefault="00000000" w:rsidRPr="00000000" w14:paraId="000000D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2x</w:t>
            </w:r>
          </w:p>
        </w:tc>
        <w:tc>
          <w:tcPr>
            <w:shd w:fill="ffffff" w:val="clear"/>
            <w:vAlign w:val="center"/>
          </w:tcPr>
          <w:p w:rsidR="00000000" w:rsidDel="00000000" w:rsidP="00000000" w:rsidRDefault="00000000" w:rsidRPr="00000000" w14:paraId="000000E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w:t>
            </w:r>
          </w:p>
        </w:tc>
      </w:tr>
      <w:tr>
        <w:trPr>
          <w:cantSplit w:val="0"/>
          <w:trHeight w:val="818" w:hRule="atLeast"/>
          <w:tblHeader w:val="0"/>
        </w:trPr>
        <w:tc>
          <w:tcPr>
            <w:shd w:fill="f2f2f2" w:val="clear"/>
            <w:tcMar>
              <w:left w:w="75.0" w:type="dxa"/>
            </w:tcMar>
            <w:vAlign w:val="center"/>
          </w:tcPr>
          <w:p w:rsidR="00000000" w:rsidDel="00000000" w:rsidP="00000000" w:rsidRDefault="00000000" w:rsidRPr="00000000" w14:paraId="000000E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Pro-Regular" w:cs="DINPro-Regular" w:eastAsia="DINPro-Regular" w:hAnsi="DINPro-Regular"/>
                <w:b w:val="1"/>
                <w:i w:val="0"/>
                <w:smallCaps w:val="0"/>
                <w:strike w:val="0"/>
                <w:color w:val="000000"/>
                <w:sz w:val="24"/>
                <w:szCs w:val="24"/>
                <w:u w:val="none"/>
                <w:shd w:fill="auto" w:val="clear"/>
                <w:vertAlign w:val="baseline"/>
              </w:rPr>
            </w:pPr>
            <w:r w:rsidDel="00000000" w:rsidR="00000000" w:rsidRPr="00000000">
              <w:rPr>
                <w:rFonts w:ascii="DINPro-Regular" w:cs="DINPro-Regular" w:eastAsia="DINPro-Regular" w:hAnsi="DINPro-Regular"/>
                <w:b w:val="1"/>
                <w:i w:val="0"/>
                <w:smallCaps w:val="0"/>
                <w:strike w:val="0"/>
                <w:color w:val="000000"/>
                <w:sz w:val="24"/>
                <w:szCs w:val="24"/>
                <w:u w:val="none"/>
                <w:shd w:fill="auto" w:val="clear"/>
                <w:vertAlign w:val="baseline"/>
              </w:rPr>
              <w:drawing>
                <wp:inline distB="0" distT="0" distL="0" distR="0">
                  <wp:extent cx="620305" cy="612000"/>
                  <wp:effectExtent b="0" l="0" r="0" t="0"/>
                  <wp:docPr id="1995584912" name="image15.png"/>
                  <a:graphic>
                    <a:graphicData uri="http://schemas.openxmlformats.org/drawingml/2006/picture">
                      <pic:pic>
                        <pic:nvPicPr>
                          <pic:cNvPr id="0" name="image15.png"/>
                          <pic:cNvPicPr preferRelativeResize="0"/>
                        </pic:nvPicPr>
                        <pic:blipFill>
                          <a:blip r:embed="rId28"/>
                          <a:srcRect b="0" l="0" r="0" t="0"/>
                          <a:stretch>
                            <a:fillRect/>
                          </a:stretch>
                        </pic:blipFill>
                        <pic:spPr>
                          <a:xfrm>
                            <a:off x="0" y="0"/>
                            <a:ext cx="620305" cy="612000"/>
                          </a:xfrm>
                          <a:prstGeom prst="rect"/>
                          <a:ln/>
                        </pic:spPr>
                      </pic:pic>
                    </a:graphicData>
                  </a:graphic>
                </wp:inline>
              </w:drawing>
            </w:r>
            <w:r w:rsidDel="00000000" w:rsidR="00000000" w:rsidRPr="00000000">
              <w:rPr>
                <w:rtl w:val="0"/>
              </w:rPr>
            </w:r>
          </w:p>
        </w:tc>
        <w:tc>
          <w:tcPr>
            <w:shd w:fill="f2f2f2" w:val="clear"/>
            <w:tcMar>
              <w:left w:w="75.0" w:type="dxa"/>
            </w:tcMar>
            <w:vAlign w:val="center"/>
          </w:tcPr>
          <w:p w:rsidR="00000000" w:rsidDel="00000000" w:rsidP="00000000" w:rsidRDefault="00000000" w:rsidRPr="00000000" w14:paraId="000000E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K</w:t>
            </w:r>
          </w:p>
        </w:tc>
        <w:tc>
          <w:tcPr>
            <w:shd w:fill="f2f2f2" w:val="clear"/>
            <w:vAlign w:val="center"/>
          </w:tcPr>
          <w:p w:rsidR="00000000" w:rsidDel="00000000" w:rsidP="00000000" w:rsidRDefault="00000000" w:rsidRPr="00000000" w14:paraId="000000E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8x</w:t>
            </w:r>
          </w:p>
        </w:tc>
        <w:tc>
          <w:tcPr>
            <w:shd w:fill="f2f2f2" w:val="clear"/>
            <w:vAlign w:val="center"/>
          </w:tcPr>
          <w:p w:rsidR="00000000" w:rsidDel="00000000" w:rsidP="00000000" w:rsidRDefault="00000000" w:rsidRPr="00000000" w14:paraId="000000E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4x</w:t>
            </w:r>
          </w:p>
        </w:tc>
        <w:tc>
          <w:tcPr>
            <w:shd w:fill="f2f2f2" w:val="clear"/>
            <w:tcMar>
              <w:left w:w="75.0" w:type="dxa"/>
            </w:tcMar>
            <w:vAlign w:val="center"/>
          </w:tcPr>
          <w:p w:rsidR="00000000" w:rsidDel="00000000" w:rsidP="00000000" w:rsidRDefault="00000000" w:rsidRPr="00000000" w14:paraId="000000E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2x</w:t>
            </w:r>
          </w:p>
        </w:tc>
        <w:tc>
          <w:tcPr>
            <w:shd w:fill="f2f2f2" w:val="clear"/>
            <w:vAlign w:val="center"/>
          </w:tcPr>
          <w:p w:rsidR="00000000" w:rsidDel="00000000" w:rsidP="00000000" w:rsidRDefault="00000000" w:rsidRPr="00000000" w14:paraId="000000E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w:t>
            </w:r>
          </w:p>
        </w:tc>
      </w:tr>
      <w:tr>
        <w:trPr>
          <w:cantSplit w:val="0"/>
          <w:trHeight w:val="818" w:hRule="atLeast"/>
          <w:tblHeader w:val="0"/>
        </w:trPr>
        <w:tc>
          <w:tcPr>
            <w:shd w:fill="ffffff" w:val="clear"/>
            <w:tcMar>
              <w:left w:w="75.0" w:type="dxa"/>
            </w:tcMar>
            <w:vAlign w:val="center"/>
          </w:tcPr>
          <w:p w:rsidR="00000000" w:rsidDel="00000000" w:rsidP="00000000" w:rsidRDefault="00000000" w:rsidRPr="00000000" w14:paraId="000000E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Pro-Regular" w:cs="DINPro-Regular" w:eastAsia="DINPro-Regular" w:hAnsi="DINPro-Regular"/>
                <w:b w:val="1"/>
                <w:i w:val="0"/>
                <w:smallCaps w:val="0"/>
                <w:strike w:val="0"/>
                <w:color w:val="000000"/>
                <w:sz w:val="24"/>
                <w:szCs w:val="24"/>
                <w:u w:val="none"/>
                <w:shd w:fill="auto" w:val="clear"/>
                <w:vertAlign w:val="baseline"/>
              </w:rPr>
            </w:pPr>
            <w:r w:rsidDel="00000000" w:rsidR="00000000" w:rsidRPr="00000000">
              <w:rPr>
                <w:rFonts w:ascii="DINPro-Regular" w:cs="DINPro-Regular" w:eastAsia="DINPro-Regular" w:hAnsi="DINPro-Regular"/>
                <w:b w:val="1"/>
                <w:i w:val="0"/>
                <w:smallCaps w:val="0"/>
                <w:strike w:val="0"/>
                <w:color w:val="000000"/>
                <w:sz w:val="24"/>
                <w:szCs w:val="24"/>
                <w:u w:val="none"/>
                <w:shd w:fill="auto" w:val="clear"/>
                <w:vertAlign w:val="baseline"/>
              </w:rPr>
              <w:drawing>
                <wp:inline distB="0" distT="0" distL="0" distR="0">
                  <wp:extent cx="600867" cy="648000"/>
                  <wp:effectExtent b="0" l="0" r="0" t="0"/>
                  <wp:docPr id="1995584914" name="image31.png"/>
                  <a:graphic>
                    <a:graphicData uri="http://schemas.openxmlformats.org/drawingml/2006/picture">
                      <pic:pic>
                        <pic:nvPicPr>
                          <pic:cNvPr id="0" name="image31.png"/>
                          <pic:cNvPicPr preferRelativeResize="0"/>
                        </pic:nvPicPr>
                        <pic:blipFill>
                          <a:blip r:embed="rId29"/>
                          <a:srcRect b="0" l="0" r="0" t="0"/>
                          <a:stretch>
                            <a:fillRect/>
                          </a:stretch>
                        </pic:blipFill>
                        <pic:spPr>
                          <a:xfrm>
                            <a:off x="0" y="0"/>
                            <a:ext cx="600867" cy="648000"/>
                          </a:xfrm>
                          <a:prstGeom prst="rect"/>
                          <a:ln/>
                        </pic:spPr>
                      </pic:pic>
                    </a:graphicData>
                  </a:graphic>
                </wp:inline>
              </w:drawing>
            </w:r>
            <w:r w:rsidDel="00000000" w:rsidR="00000000" w:rsidRPr="00000000">
              <w:rPr>
                <w:rtl w:val="0"/>
              </w:rPr>
            </w:r>
          </w:p>
        </w:tc>
        <w:tc>
          <w:tcPr>
            <w:shd w:fill="ffffff" w:val="clear"/>
            <w:tcMar>
              <w:left w:w="75.0" w:type="dxa"/>
            </w:tcMar>
            <w:vAlign w:val="center"/>
          </w:tcPr>
          <w:p w:rsidR="00000000" w:rsidDel="00000000" w:rsidP="00000000" w:rsidRDefault="00000000" w:rsidRPr="00000000" w14:paraId="000000E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Q</w:t>
            </w:r>
          </w:p>
        </w:tc>
        <w:tc>
          <w:tcPr>
            <w:shd w:fill="ffffff" w:val="clear"/>
            <w:vAlign w:val="center"/>
          </w:tcPr>
          <w:p w:rsidR="00000000" w:rsidDel="00000000" w:rsidP="00000000" w:rsidRDefault="00000000" w:rsidRPr="00000000" w14:paraId="000000E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4x</w:t>
            </w:r>
          </w:p>
        </w:tc>
        <w:tc>
          <w:tcPr>
            <w:shd w:fill="ffffff" w:val="clear"/>
            <w:vAlign w:val="center"/>
          </w:tcPr>
          <w:p w:rsidR="00000000" w:rsidDel="00000000" w:rsidP="00000000" w:rsidRDefault="00000000" w:rsidRPr="00000000" w14:paraId="000000E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2x</w:t>
            </w:r>
          </w:p>
        </w:tc>
        <w:tc>
          <w:tcPr>
            <w:shd w:fill="ffffff" w:val="clear"/>
            <w:tcMar>
              <w:left w:w="75.0" w:type="dxa"/>
            </w:tcMar>
            <w:vAlign w:val="center"/>
          </w:tcPr>
          <w:p w:rsidR="00000000" w:rsidDel="00000000" w:rsidP="00000000" w:rsidRDefault="00000000" w:rsidRPr="00000000" w14:paraId="000000E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1x</w:t>
            </w:r>
          </w:p>
        </w:tc>
        <w:tc>
          <w:tcPr>
            <w:shd w:fill="ffffff" w:val="clear"/>
            <w:vAlign w:val="center"/>
          </w:tcPr>
          <w:p w:rsidR="00000000" w:rsidDel="00000000" w:rsidP="00000000" w:rsidRDefault="00000000" w:rsidRPr="00000000" w14:paraId="000000E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w:t>
            </w:r>
          </w:p>
        </w:tc>
      </w:tr>
      <w:tr>
        <w:trPr>
          <w:cantSplit w:val="0"/>
          <w:trHeight w:val="818" w:hRule="atLeast"/>
          <w:tblHeader w:val="0"/>
        </w:trPr>
        <w:tc>
          <w:tcPr>
            <w:shd w:fill="f2f2f2" w:val="clear"/>
            <w:tcMar>
              <w:left w:w="75.0" w:type="dxa"/>
            </w:tcMar>
            <w:vAlign w:val="center"/>
          </w:tcPr>
          <w:p w:rsidR="00000000" w:rsidDel="00000000" w:rsidP="00000000" w:rsidRDefault="00000000" w:rsidRPr="00000000" w14:paraId="000000E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Pro-Regular" w:cs="DINPro-Regular" w:eastAsia="DINPro-Regular" w:hAnsi="DINPro-Regular"/>
                <w:b w:val="1"/>
                <w:i w:val="0"/>
                <w:smallCaps w:val="0"/>
                <w:strike w:val="0"/>
                <w:color w:val="000000"/>
                <w:sz w:val="24"/>
                <w:szCs w:val="24"/>
                <w:u w:val="none"/>
                <w:shd w:fill="auto" w:val="clear"/>
                <w:vertAlign w:val="baseline"/>
              </w:rPr>
            </w:pPr>
            <w:r w:rsidDel="00000000" w:rsidR="00000000" w:rsidRPr="00000000">
              <w:rPr>
                <w:rFonts w:ascii="DINPro-Regular" w:cs="DINPro-Regular" w:eastAsia="DINPro-Regular" w:hAnsi="DINPro-Regular"/>
                <w:b w:val="1"/>
                <w:i w:val="0"/>
                <w:smallCaps w:val="0"/>
                <w:strike w:val="0"/>
                <w:color w:val="000000"/>
                <w:sz w:val="24"/>
                <w:szCs w:val="24"/>
                <w:u w:val="none"/>
                <w:shd w:fill="auto" w:val="clear"/>
                <w:vertAlign w:val="baseline"/>
              </w:rPr>
              <w:drawing>
                <wp:inline distB="0" distT="0" distL="0" distR="0">
                  <wp:extent cx="563040" cy="612000"/>
                  <wp:effectExtent b="0" l="0" r="0" t="0"/>
                  <wp:docPr id="1995584915" name="image16.png"/>
                  <a:graphic>
                    <a:graphicData uri="http://schemas.openxmlformats.org/drawingml/2006/picture">
                      <pic:pic>
                        <pic:nvPicPr>
                          <pic:cNvPr id="0" name="image16.png"/>
                          <pic:cNvPicPr preferRelativeResize="0"/>
                        </pic:nvPicPr>
                        <pic:blipFill>
                          <a:blip r:embed="rId30"/>
                          <a:srcRect b="0" l="0" r="0" t="0"/>
                          <a:stretch>
                            <a:fillRect/>
                          </a:stretch>
                        </pic:blipFill>
                        <pic:spPr>
                          <a:xfrm>
                            <a:off x="0" y="0"/>
                            <a:ext cx="563040" cy="612000"/>
                          </a:xfrm>
                          <a:prstGeom prst="rect"/>
                          <a:ln/>
                        </pic:spPr>
                      </pic:pic>
                    </a:graphicData>
                  </a:graphic>
                </wp:inline>
              </w:drawing>
            </w:r>
            <w:r w:rsidDel="00000000" w:rsidR="00000000" w:rsidRPr="00000000">
              <w:rPr>
                <w:rtl w:val="0"/>
              </w:rPr>
            </w:r>
          </w:p>
        </w:tc>
        <w:tc>
          <w:tcPr>
            <w:shd w:fill="f2f2f2" w:val="clear"/>
            <w:tcMar>
              <w:left w:w="75.0" w:type="dxa"/>
            </w:tcMar>
            <w:vAlign w:val="center"/>
          </w:tcPr>
          <w:p w:rsidR="00000000" w:rsidDel="00000000" w:rsidP="00000000" w:rsidRDefault="00000000" w:rsidRPr="00000000" w14:paraId="000000E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J</w:t>
            </w:r>
          </w:p>
        </w:tc>
        <w:tc>
          <w:tcPr>
            <w:shd w:fill="f2f2f2" w:val="clear"/>
            <w:vAlign w:val="center"/>
          </w:tcPr>
          <w:p w:rsidR="00000000" w:rsidDel="00000000" w:rsidP="00000000" w:rsidRDefault="00000000" w:rsidRPr="00000000" w14:paraId="000000E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4x</w:t>
            </w:r>
          </w:p>
        </w:tc>
        <w:tc>
          <w:tcPr>
            <w:shd w:fill="f2f2f2" w:val="clear"/>
            <w:vAlign w:val="center"/>
          </w:tcPr>
          <w:p w:rsidR="00000000" w:rsidDel="00000000" w:rsidP="00000000" w:rsidRDefault="00000000" w:rsidRPr="00000000" w14:paraId="000000F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2x</w:t>
            </w:r>
          </w:p>
        </w:tc>
        <w:tc>
          <w:tcPr>
            <w:shd w:fill="f2f2f2" w:val="clear"/>
            <w:tcMar>
              <w:left w:w="75.0" w:type="dxa"/>
            </w:tcMar>
            <w:vAlign w:val="center"/>
          </w:tcPr>
          <w:p w:rsidR="00000000" w:rsidDel="00000000" w:rsidP="00000000" w:rsidRDefault="00000000" w:rsidRPr="00000000" w14:paraId="000000F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1x</w:t>
            </w:r>
          </w:p>
        </w:tc>
        <w:tc>
          <w:tcPr>
            <w:shd w:fill="f2f2f2" w:val="clear"/>
            <w:vAlign w:val="center"/>
          </w:tcPr>
          <w:p w:rsidR="00000000" w:rsidDel="00000000" w:rsidP="00000000" w:rsidRDefault="00000000" w:rsidRPr="00000000" w14:paraId="000000F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w:t>
            </w:r>
          </w:p>
        </w:tc>
      </w:tr>
    </w:tbl>
    <w:p w:rsidR="00000000" w:rsidDel="00000000" w:rsidP="00000000" w:rsidRDefault="00000000" w:rsidRPr="00000000" w14:paraId="000000F3">
      <w:pPr>
        <w:rPr>
          <w:rFonts w:ascii="DIN Pro Regular" w:cs="DIN Pro Regular" w:eastAsia="DIN Pro Regular" w:hAnsi="DIN Pro Regular"/>
          <w:b w:val="1"/>
          <w:smallCaps w:val="1"/>
          <w:color w:val="000000"/>
          <w:sz w:val="24"/>
          <w:szCs w:val="24"/>
        </w:rPr>
      </w:pPr>
      <w:r w:rsidDel="00000000" w:rsidR="00000000" w:rsidRPr="00000000">
        <w:rPr>
          <w:rtl w:val="0"/>
        </w:rPr>
      </w:r>
    </w:p>
    <w:p w:rsidR="00000000" w:rsidDel="00000000" w:rsidP="00000000" w:rsidRDefault="00000000" w:rsidRPr="00000000" w14:paraId="000000F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1"/>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F5">
      <w:pPr>
        <w:keepNext w:val="0"/>
        <w:keepLines w:val="0"/>
        <w:pageBreakBefore w:val="1"/>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baseline"/>
          <w:rtl w:val="0"/>
        </w:rPr>
        <w:t xml:space="preserve">Butoane</w:t>
      </w:r>
      <w:r w:rsidDel="00000000" w:rsidR="00000000" w:rsidRPr="00000000">
        <w:rPr>
          <w:rtl w:val="0"/>
        </w:rPr>
      </w:r>
    </w:p>
    <w:tbl>
      <w:tblPr>
        <w:tblStyle w:val="Table10"/>
        <w:tblW w:w="9360.0" w:type="dxa"/>
        <w:jc w:val="left"/>
        <w:tblLayout w:type="fixed"/>
        <w:tblLook w:val="0000"/>
      </w:tblPr>
      <w:tblGrid>
        <w:gridCol w:w="2746"/>
        <w:gridCol w:w="6614"/>
        <w:tblGridChange w:id="0">
          <w:tblGrid>
            <w:gridCol w:w="2746"/>
            <w:gridCol w:w="6614"/>
          </w:tblGrid>
        </w:tblGridChange>
      </w:tblGrid>
      <w:tr>
        <w:trPr>
          <w:cantSplit w:val="0"/>
          <w:tblHeader w:val="0"/>
        </w:trPr>
        <w:tc>
          <w:tcPr>
            <w:tcMar>
              <w:left w:w="75.0" w:type="dxa"/>
            </w:tcMar>
            <w:vAlign w:val="center"/>
          </w:tcPr>
          <w:p w:rsidR="00000000" w:rsidDel="00000000" w:rsidP="00000000" w:rsidRDefault="00000000" w:rsidRPr="00000000" w14:paraId="000000F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360000" cy="360000"/>
                  <wp:effectExtent b="0" l="0" r="0" t="0"/>
                  <wp:docPr id="1995584917" name="image10.png"/>
                  <a:graphic>
                    <a:graphicData uri="http://schemas.openxmlformats.org/drawingml/2006/picture">
                      <pic:pic>
                        <pic:nvPicPr>
                          <pic:cNvPr id="0" name="image10.png"/>
                          <pic:cNvPicPr preferRelativeResize="0"/>
                        </pic:nvPicPr>
                        <pic:blipFill>
                          <a:blip r:embed="rId31"/>
                          <a:srcRect b="0" l="0" r="0" t="0"/>
                          <a:stretch>
                            <a:fillRect/>
                          </a:stretch>
                        </pic:blipFill>
                        <pic:spPr>
                          <a:xfrm>
                            <a:off x="0" y="0"/>
                            <a:ext cx="360000" cy="360000"/>
                          </a:xfrm>
                          <a:prstGeom prst="rect"/>
                          <a:ln/>
                        </pic:spPr>
                      </pic:pic>
                    </a:graphicData>
                  </a:graphic>
                </wp:inline>
              </w:drawing>
            </w:r>
            <w:r w:rsidDel="00000000" w:rsidR="00000000" w:rsidRPr="00000000">
              <w:rPr>
                <w:rtl w:val="0"/>
              </w:rPr>
            </w:r>
          </w:p>
        </w:tc>
        <w:tc>
          <w:tcPr>
            <w:tcMar>
              <w:left w:w="75.0" w:type="dxa"/>
            </w:tcMar>
            <w:vAlign w:val="center"/>
          </w:tcPr>
          <w:p w:rsidR="00000000" w:rsidDel="00000000" w:rsidP="00000000" w:rsidRDefault="00000000" w:rsidRPr="00000000" w14:paraId="000000F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MENIU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deschide meniul jocului.</w:t>
            </w:r>
          </w:p>
        </w:tc>
      </w:tr>
      <w:tr>
        <w:trPr>
          <w:cantSplit w:val="0"/>
          <w:tblHeader w:val="0"/>
        </w:trPr>
        <w:tc>
          <w:tcPr>
            <w:shd w:fill="eeeeee" w:val="clear"/>
            <w:tcMar>
              <w:left w:w="75.0" w:type="dxa"/>
            </w:tcMar>
            <w:vAlign w:val="center"/>
          </w:tcPr>
          <w:p w:rsidR="00000000" w:rsidDel="00000000" w:rsidP="00000000" w:rsidRDefault="00000000" w:rsidRPr="00000000" w14:paraId="000000F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360000" cy="360000"/>
                  <wp:effectExtent b="0" l="0" r="0" t="0"/>
                  <wp:docPr id="1995584918" name="image11.png"/>
                  <a:graphic>
                    <a:graphicData uri="http://schemas.openxmlformats.org/drawingml/2006/picture">
                      <pic:pic>
                        <pic:nvPicPr>
                          <pic:cNvPr id="0" name="image11.png"/>
                          <pic:cNvPicPr preferRelativeResize="0"/>
                        </pic:nvPicPr>
                        <pic:blipFill>
                          <a:blip r:embed="rId32"/>
                          <a:srcRect b="0" l="0" r="0" t="0"/>
                          <a:stretch>
                            <a:fillRect/>
                          </a:stretch>
                        </pic:blipFill>
                        <pic:spPr>
                          <a:xfrm>
                            <a:off x="0" y="0"/>
                            <a:ext cx="360000" cy="360000"/>
                          </a:xfrm>
                          <a:prstGeom prst="rect"/>
                          <a:ln/>
                        </pic:spPr>
                      </pic:pic>
                    </a:graphicData>
                  </a:graphic>
                </wp:inline>
              </w:drawing>
            </w:r>
            <w:r w:rsidDel="00000000" w:rsidR="00000000" w:rsidRPr="00000000">
              <w:rPr>
                <w:rtl w:val="0"/>
              </w:rPr>
            </w:r>
          </w:p>
        </w:tc>
        <w:tc>
          <w:tcPr>
            <w:shd w:fill="eeeeee" w:val="clear"/>
            <w:tcMar>
              <w:left w:w="75.0" w:type="dxa"/>
            </w:tcMar>
            <w:vAlign w:val="center"/>
          </w:tcPr>
          <w:p w:rsidR="00000000" w:rsidDel="00000000" w:rsidP="00000000" w:rsidRDefault="00000000" w:rsidRPr="00000000" w14:paraId="000000F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ISTORIC JOC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deschide pagina de istoric a jocului.</w:t>
            </w:r>
          </w:p>
        </w:tc>
      </w:tr>
      <w:tr>
        <w:trPr>
          <w:cantSplit w:val="0"/>
          <w:tblHeader w:val="0"/>
        </w:trPr>
        <w:tc>
          <w:tcPr>
            <w:shd w:fill="auto" w:val="clear"/>
            <w:tcMar>
              <w:left w:w="75.0" w:type="dxa"/>
            </w:tcMar>
            <w:vAlign w:val="center"/>
          </w:tcPr>
          <w:p w:rsidR="00000000" w:rsidDel="00000000" w:rsidP="00000000" w:rsidRDefault="00000000" w:rsidRPr="00000000" w14:paraId="000000F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360000" cy="360000"/>
                  <wp:effectExtent b="0" l="0" r="0" t="0"/>
                  <wp:docPr id="1995584919" name="image8.png"/>
                  <a:graphic>
                    <a:graphicData uri="http://schemas.openxmlformats.org/drawingml/2006/picture">
                      <pic:pic>
                        <pic:nvPicPr>
                          <pic:cNvPr id="0" name="image8.png"/>
                          <pic:cNvPicPr preferRelativeResize="0"/>
                        </pic:nvPicPr>
                        <pic:blipFill>
                          <a:blip r:embed="rId33"/>
                          <a:srcRect b="0" l="0" r="0" t="0"/>
                          <a:stretch>
                            <a:fillRect/>
                          </a:stretch>
                        </pic:blipFill>
                        <pic:spPr>
                          <a:xfrm>
                            <a:off x="0" y="0"/>
                            <a:ext cx="360000" cy="360000"/>
                          </a:xfrm>
                          <a:prstGeom prst="rect"/>
                          <a:ln/>
                        </pic:spPr>
                      </pic:pic>
                    </a:graphicData>
                  </a:graphic>
                </wp:inline>
              </w:drawing>
            </w:r>
            <w:r w:rsidDel="00000000" w:rsidR="00000000" w:rsidRPr="00000000">
              <w:rPr>
                <w:rtl w:val="0"/>
              </w:rPr>
            </w:r>
          </w:p>
        </w:tc>
        <w:tc>
          <w:tcPr>
            <w:shd w:fill="auto" w:val="clear"/>
            <w:tcMar>
              <w:left w:w="75.0" w:type="dxa"/>
            </w:tcMar>
            <w:vAlign w:val="center"/>
          </w:tcPr>
          <w:p w:rsidR="00000000" w:rsidDel="00000000" w:rsidP="00000000" w:rsidRDefault="00000000" w:rsidRPr="00000000" w14:paraId="000000F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SETĂRI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deschide căsuța de dialog pentru Setări.</w:t>
            </w:r>
            <w:r w:rsidDel="00000000" w:rsidR="00000000" w:rsidRPr="00000000">
              <w:rPr>
                <w:rtl w:val="0"/>
              </w:rPr>
            </w:r>
          </w:p>
        </w:tc>
      </w:tr>
      <w:tr>
        <w:trPr>
          <w:cantSplit w:val="0"/>
          <w:tblHeader w:val="0"/>
        </w:trPr>
        <w:tc>
          <w:tcPr>
            <w:shd w:fill="eeeeee" w:val="clear"/>
            <w:tcMar>
              <w:left w:w="75.0" w:type="dxa"/>
            </w:tcMar>
            <w:vAlign w:val="center"/>
          </w:tcPr>
          <w:p w:rsidR="00000000" w:rsidDel="00000000" w:rsidP="00000000" w:rsidRDefault="00000000" w:rsidRPr="00000000" w14:paraId="000000F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432000" cy="324000"/>
                  <wp:effectExtent b="0" l="0" r="0" t="0"/>
                  <wp:docPr id="1995584920" name="image6.png"/>
                  <a:graphic>
                    <a:graphicData uri="http://schemas.openxmlformats.org/drawingml/2006/picture">
                      <pic:pic>
                        <pic:nvPicPr>
                          <pic:cNvPr id="0" name="image6.png"/>
                          <pic:cNvPicPr preferRelativeResize="0"/>
                        </pic:nvPicPr>
                        <pic:blipFill>
                          <a:blip r:embed="rId34"/>
                          <a:srcRect b="0" l="0" r="0" t="0"/>
                          <a:stretch>
                            <a:fillRect/>
                          </a:stretch>
                        </pic:blipFill>
                        <pic:spPr>
                          <a:xfrm>
                            <a:off x="0" y="0"/>
                            <a:ext cx="432000" cy="324000"/>
                          </a:xfrm>
                          <a:prstGeom prst="rect"/>
                          <a:ln/>
                        </pic:spPr>
                      </pic:pic>
                    </a:graphicData>
                  </a:graphic>
                </wp:inline>
              </w:drawing>
            </w:r>
            <w:r w:rsidDel="00000000" w:rsidR="00000000" w:rsidRPr="00000000">
              <w:rPr>
                <w:rtl w:val="0"/>
              </w:rPr>
            </w:r>
          </w:p>
        </w:tc>
        <w:tc>
          <w:tcPr>
            <w:shd w:fill="eeeeee" w:val="clear"/>
            <w:tcMar>
              <w:left w:w="75.0" w:type="dxa"/>
            </w:tcMar>
            <w:vAlign w:val="center"/>
          </w:tcPr>
          <w:p w:rsidR="00000000" w:rsidDel="00000000" w:rsidP="00000000" w:rsidRDefault="00000000" w:rsidRPr="00000000" w14:paraId="000000F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QUICK SPIN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comută la oprirea rapidă automantă a rolelor, pentru Pornit sau Oprit.</w:t>
            </w:r>
            <w:r w:rsidDel="00000000" w:rsidR="00000000" w:rsidRPr="00000000">
              <w:rPr>
                <w:rtl w:val="0"/>
              </w:rPr>
            </w:r>
          </w:p>
        </w:tc>
      </w:tr>
      <w:tr>
        <w:trPr>
          <w:cantSplit w:val="0"/>
          <w:tblHeader w:val="0"/>
        </w:trPr>
        <w:tc>
          <w:tcPr>
            <w:tcMar>
              <w:left w:w="75.0" w:type="dxa"/>
            </w:tcMar>
            <w:vAlign w:val="center"/>
          </w:tcPr>
          <w:p w:rsidR="00000000" w:rsidDel="00000000" w:rsidP="00000000" w:rsidRDefault="00000000" w:rsidRPr="00000000" w14:paraId="000000F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360000" cy="360000"/>
                  <wp:effectExtent b="0" l="0" r="0" t="0"/>
                  <wp:docPr id="1995584922" name="image18.png"/>
                  <a:graphic>
                    <a:graphicData uri="http://schemas.openxmlformats.org/drawingml/2006/picture">
                      <pic:pic>
                        <pic:nvPicPr>
                          <pic:cNvPr id="0" name="image18.png"/>
                          <pic:cNvPicPr preferRelativeResize="0"/>
                        </pic:nvPicPr>
                        <pic:blipFill>
                          <a:blip r:embed="rId35"/>
                          <a:srcRect b="0" l="0" r="0" t="0"/>
                          <a:stretch>
                            <a:fillRect/>
                          </a:stretch>
                        </pic:blipFill>
                        <pic:spPr>
                          <a:xfrm>
                            <a:off x="0" y="0"/>
                            <a:ext cx="360000" cy="360000"/>
                          </a:xfrm>
                          <a:prstGeom prst="rect"/>
                          <a:ln/>
                        </pic:spPr>
                      </pic:pic>
                    </a:graphicData>
                  </a:graphic>
                </wp:inline>
              </w:drawing>
            </w:r>
            <w:r w:rsidDel="00000000" w:rsidR="00000000" w:rsidRPr="00000000">
              <w:rPr>
                <w:rtl w:val="0"/>
              </w:rPr>
            </w:r>
          </w:p>
        </w:tc>
        <w:tc>
          <w:tcPr>
            <w:tcMar>
              <w:left w:w="75.0" w:type="dxa"/>
            </w:tcMar>
            <w:vAlign w:val="center"/>
          </w:tcPr>
          <w:p w:rsidR="00000000" w:rsidDel="00000000" w:rsidP="00000000" w:rsidRDefault="00000000" w:rsidRPr="00000000" w14:paraId="000000F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AJUTOR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deschide pagina de ajutor.</w:t>
            </w:r>
          </w:p>
        </w:tc>
      </w:tr>
      <w:tr>
        <w:trPr>
          <w:cantSplit w:val="0"/>
          <w:tblHeader w:val="0"/>
        </w:trPr>
        <w:tc>
          <w:tcPr>
            <w:shd w:fill="eeeeee" w:val="clear"/>
            <w:tcMar>
              <w:left w:w="75.0" w:type="dxa"/>
            </w:tcMar>
            <w:vAlign w:val="center"/>
          </w:tcPr>
          <w:p w:rsidR="00000000" w:rsidDel="00000000" w:rsidP="00000000" w:rsidRDefault="00000000" w:rsidRPr="00000000" w14:paraId="0000010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360000" cy="360000"/>
                  <wp:effectExtent b="0" l="0" r="0" t="0"/>
                  <wp:docPr id="1995584923" name="image24.png"/>
                  <a:graphic>
                    <a:graphicData uri="http://schemas.openxmlformats.org/drawingml/2006/picture">
                      <pic:pic>
                        <pic:nvPicPr>
                          <pic:cNvPr id="0" name="image24.png"/>
                          <pic:cNvPicPr preferRelativeResize="0"/>
                        </pic:nvPicPr>
                        <pic:blipFill>
                          <a:blip r:embed="rId36"/>
                          <a:srcRect b="0" l="0" r="0" t="0"/>
                          <a:stretch>
                            <a:fillRect/>
                          </a:stretch>
                        </pic:blipFill>
                        <pic:spPr>
                          <a:xfrm>
                            <a:off x="0" y="0"/>
                            <a:ext cx="360000" cy="360000"/>
                          </a:xfrm>
                          <a:prstGeom prst="rect"/>
                          <a:ln/>
                        </pic:spPr>
                      </pic:pic>
                    </a:graphicData>
                  </a:graphic>
                </wp:inline>
              </w:drawing>
            </w:r>
            <w:r w:rsidDel="00000000" w:rsidR="00000000" w:rsidRPr="00000000">
              <w:rPr>
                <w:rtl w:val="0"/>
              </w:rPr>
            </w:r>
          </w:p>
        </w:tc>
        <w:tc>
          <w:tcPr>
            <w:shd w:fill="eeeeee" w:val="clear"/>
            <w:tcMar>
              <w:left w:w="75.0" w:type="dxa"/>
            </w:tcMar>
            <w:vAlign w:val="center"/>
          </w:tcPr>
          <w:p w:rsidR="00000000" w:rsidDel="00000000" w:rsidP="00000000" w:rsidRDefault="00000000" w:rsidRPr="00000000" w14:paraId="000001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TABEL DE PLATĂ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deschide Tabelul de plată.</w:t>
            </w:r>
          </w:p>
        </w:tc>
      </w:tr>
      <w:tr>
        <w:trPr>
          <w:cantSplit w:val="0"/>
          <w:tblHeader w:val="0"/>
        </w:trPr>
        <w:tc>
          <w:tcPr>
            <w:tcMar>
              <w:left w:w="75.0" w:type="dxa"/>
            </w:tcMar>
            <w:vAlign w:val="center"/>
          </w:tcPr>
          <w:p w:rsidR="00000000" w:rsidDel="00000000" w:rsidP="00000000" w:rsidRDefault="00000000" w:rsidRPr="00000000" w14:paraId="000001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360000" cy="360000"/>
                  <wp:effectExtent b="0" l="0" r="0" t="0"/>
                  <wp:docPr id="1995584929" name="image21.png"/>
                  <a:graphic>
                    <a:graphicData uri="http://schemas.openxmlformats.org/drawingml/2006/picture">
                      <pic:pic>
                        <pic:nvPicPr>
                          <pic:cNvPr id="0" name="image21.png"/>
                          <pic:cNvPicPr preferRelativeResize="0"/>
                        </pic:nvPicPr>
                        <pic:blipFill>
                          <a:blip r:embed="rId37"/>
                          <a:srcRect b="0" l="0" r="0" t="0"/>
                          <a:stretch>
                            <a:fillRect/>
                          </a:stretch>
                        </pic:blipFill>
                        <pic:spPr>
                          <a:xfrm>
                            <a:off x="0" y="0"/>
                            <a:ext cx="360000" cy="360000"/>
                          </a:xfrm>
                          <a:prstGeom prst="rect"/>
                          <a:ln/>
                        </pic:spPr>
                      </pic:pic>
                    </a:graphicData>
                  </a:graphic>
                </wp:inline>
              </w:drawing>
            </w:r>
            <w:r w:rsidDel="00000000" w:rsidR="00000000" w:rsidRPr="00000000">
              <w:rPr>
                <w:rtl w:val="0"/>
              </w:rPr>
            </w:r>
          </w:p>
        </w:tc>
        <w:tc>
          <w:tcPr>
            <w:tcMar>
              <w:left w:w="75.0" w:type="dxa"/>
            </w:tcMar>
            <w:vAlign w:val="center"/>
          </w:tcPr>
          <w:p w:rsidR="00000000" w:rsidDel="00000000" w:rsidP="00000000" w:rsidRDefault="00000000" w:rsidRPr="00000000" w14:paraId="000001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w:t>
            </w: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HOME</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închide jocul și adăugă la bilanțul de câștig orice câștig necolectat, dacă este posibilă colectarea acestuia.</w:t>
            </w:r>
          </w:p>
        </w:tc>
      </w:tr>
      <w:tr>
        <w:trPr>
          <w:cantSplit w:val="0"/>
          <w:tblHeader w:val="0"/>
        </w:trPr>
        <w:tc>
          <w:tcPr>
            <w:shd w:fill="eeeeee" w:val="clear"/>
            <w:tcMar>
              <w:left w:w="75.0" w:type="dxa"/>
            </w:tcMar>
            <w:vAlign w:val="center"/>
          </w:tcPr>
          <w:p w:rsidR="00000000" w:rsidDel="00000000" w:rsidP="00000000" w:rsidRDefault="00000000" w:rsidRPr="00000000" w14:paraId="000001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1280125" cy="432000"/>
                  <wp:effectExtent b="0" l="0" r="0" t="0"/>
                  <wp:docPr id="1995584930" name="image22.png"/>
                  <a:graphic>
                    <a:graphicData uri="http://schemas.openxmlformats.org/drawingml/2006/picture">
                      <pic:pic>
                        <pic:nvPicPr>
                          <pic:cNvPr id="0" name="image22.png"/>
                          <pic:cNvPicPr preferRelativeResize="0"/>
                        </pic:nvPicPr>
                        <pic:blipFill>
                          <a:blip r:embed="rId38"/>
                          <a:srcRect b="0" l="0" r="0" t="0"/>
                          <a:stretch>
                            <a:fillRect/>
                          </a:stretch>
                        </pic:blipFill>
                        <pic:spPr>
                          <a:xfrm>
                            <a:off x="0" y="0"/>
                            <a:ext cx="1280125" cy="432000"/>
                          </a:xfrm>
                          <a:prstGeom prst="rect"/>
                          <a:ln/>
                        </pic:spPr>
                      </pic:pic>
                    </a:graphicData>
                  </a:graphic>
                </wp:inline>
              </w:drawing>
            </w:r>
            <w:r w:rsidDel="00000000" w:rsidR="00000000" w:rsidRPr="00000000">
              <w:rPr>
                <w:rtl w:val="0"/>
              </w:rPr>
            </w:r>
          </w:p>
        </w:tc>
        <w:tc>
          <w:tcPr>
            <w:shd w:fill="eeeeee" w:val="clear"/>
            <w:tcMar>
              <w:left w:w="75.0" w:type="dxa"/>
            </w:tcMar>
            <w:vAlign w:val="center"/>
          </w:tcPr>
          <w:p w:rsidR="00000000" w:rsidDel="00000000" w:rsidP="00000000" w:rsidRDefault="00000000" w:rsidRPr="00000000" w14:paraId="000001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BILANȚ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câmpul afișează bilanțul curent.</w:t>
            </w:r>
          </w:p>
        </w:tc>
      </w:tr>
      <w:tr>
        <w:trPr>
          <w:cantSplit w:val="0"/>
          <w:tblHeader w:val="0"/>
        </w:trPr>
        <w:tc>
          <w:tcPr>
            <w:tcMar>
              <w:left w:w="75.0" w:type="dxa"/>
            </w:tcMar>
            <w:vAlign w:val="center"/>
          </w:tcPr>
          <w:p w:rsidR="00000000" w:rsidDel="00000000" w:rsidP="00000000" w:rsidRDefault="00000000" w:rsidRPr="00000000" w14:paraId="000001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1280125" cy="432000"/>
                  <wp:effectExtent b="0" l="0" r="0" t="0"/>
                  <wp:docPr id="1995584932" name="image19.png"/>
                  <a:graphic>
                    <a:graphicData uri="http://schemas.openxmlformats.org/drawingml/2006/picture">
                      <pic:pic>
                        <pic:nvPicPr>
                          <pic:cNvPr id="0" name="image19.png"/>
                          <pic:cNvPicPr preferRelativeResize="0"/>
                        </pic:nvPicPr>
                        <pic:blipFill>
                          <a:blip r:embed="rId39"/>
                          <a:srcRect b="0" l="0" r="0" t="0"/>
                          <a:stretch>
                            <a:fillRect/>
                          </a:stretch>
                        </pic:blipFill>
                        <pic:spPr>
                          <a:xfrm>
                            <a:off x="0" y="0"/>
                            <a:ext cx="1280125" cy="432000"/>
                          </a:xfrm>
                          <a:prstGeom prst="rect"/>
                          <a:ln/>
                        </pic:spPr>
                      </pic:pic>
                    </a:graphicData>
                  </a:graphic>
                </wp:inline>
              </w:drawing>
            </w:r>
            <w:r w:rsidDel="00000000" w:rsidR="00000000" w:rsidRPr="00000000">
              <w:rPr>
                <w:rtl w:val="0"/>
              </w:rPr>
            </w:r>
          </w:p>
        </w:tc>
        <w:tc>
          <w:tcPr>
            <w:tcMar>
              <w:left w:w="75.0" w:type="dxa"/>
            </w:tcMar>
            <w:vAlign w:val="center"/>
          </w:tcPr>
          <w:p w:rsidR="00000000" w:rsidDel="00000000" w:rsidP="00000000" w:rsidRDefault="00000000" w:rsidRPr="00000000" w14:paraId="000001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PARIU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afișează pariul current și poate fi folosit pentru ajustarea acestuia.</w:t>
            </w:r>
          </w:p>
        </w:tc>
      </w:tr>
      <w:tr>
        <w:trPr>
          <w:cantSplit w:val="0"/>
          <w:tblHeader w:val="0"/>
        </w:trPr>
        <w:tc>
          <w:tcPr>
            <w:shd w:fill="eeeeee" w:val="clear"/>
            <w:tcMar>
              <w:left w:w="75.0" w:type="dxa"/>
            </w:tcMar>
            <w:vAlign w:val="center"/>
          </w:tcPr>
          <w:p w:rsidR="00000000" w:rsidDel="00000000" w:rsidP="00000000" w:rsidRDefault="00000000" w:rsidRPr="00000000" w14:paraId="000001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1362029" cy="432000"/>
                  <wp:effectExtent b="0" l="0" r="0" t="0"/>
                  <wp:docPr id="1995584934" name="image27.png"/>
                  <a:graphic>
                    <a:graphicData uri="http://schemas.openxmlformats.org/drawingml/2006/picture">
                      <pic:pic>
                        <pic:nvPicPr>
                          <pic:cNvPr id="0" name="image27.png"/>
                          <pic:cNvPicPr preferRelativeResize="0"/>
                        </pic:nvPicPr>
                        <pic:blipFill>
                          <a:blip r:embed="rId40"/>
                          <a:srcRect b="0" l="0" r="0" t="0"/>
                          <a:stretch>
                            <a:fillRect/>
                          </a:stretch>
                        </pic:blipFill>
                        <pic:spPr>
                          <a:xfrm>
                            <a:off x="0" y="0"/>
                            <a:ext cx="1362029" cy="432000"/>
                          </a:xfrm>
                          <a:prstGeom prst="rect"/>
                          <a:ln/>
                        </pic:spPr>
                      </pic:pic>
                    </a:graphicData>
                  </a:graphic>
                </wp:inline>
              </w:drawing>
            </w:r>
            <w:r w:rsidDel="00000000" w:rsidR="00000000" w:rsidRPr="00000000">
              <w:rPr>
                <w:rtl w:val="0"/>
              </w:rPr>
            </w:r>
          </w:p>
        </w:tc>
        <w:tc>
          <w:tcPr>
            <w:shd w:fill="eeeeee" w:val="clear"/>
            <w:tcMar>
              <w:left w:w="75.0" w:type="dxa"/>
            </w:tcMar>
            <w:vAlign w:val="center"/>
          </w:tcPr>
          <w:p w:rsidR="00000000" w:rsidDel="00000000" w:rsidP="00000000" w:rsidRDefault="00000000" w:rsidRPr="00000000" w14:paraId="000001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CÂȘTIG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câmpul afișează plățile castigate pentru runda de joc curentă.</w:t>
            </w:r>
          </w:p>
        </w:tc>
      </w:tr>
      <w:tr>
        <w:trPr>
          <w:cantSplit w:val="0"/>
          <w:tblHeader w:val="0"/>
        </w:trPr>
        <w:tc>
          <w:tcPr>
            <w:tcMar>
              <w:left w:w="75.0" w:type="dxa"/>
            </w:tcMar>
            <w:vAlign w:val="center"/>
          </w:tcPr>
          <w:p w:rsidR="00000000" w:rsidDel="00000000" w:rsidP="00000000" w:rsidRDefault="00000000" w:rsidRPr="00000000" w14:paraId="000001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585001" cy="360000"/>
                  <wp:effectExtent b="0" l="0" r="0" t="0"/>
                  <wp:docPr id="1995584937" name="image23.png"/>
                  <a:graphic>
                    <a:graphicData uri="http://schemas.openxmlformats.org/drawingml/2006/picture">
                      <pic:pic>
                        <pic:nvPicPr>
                          <pic:cNvPr id="0" name="image23.png"/>
                          <pic:cNvPicPr preferRelativeResize="0"/>
                        </pic:nvPicPr>
                        <pic:blipFill>
                          <a:blip r:embed="rId41"/>
                          <a:srcRect b="0" l="0" r="0" t="0"/>
                          <a:stretch>
                            <a:fillRect/>
                          </a:stretch>
                        </pic:blipFill>
                        <pic:spPr>
                          <a:xfrm>
                            <a:off x="0" y="0"/>
                            <a:ext cx="585001" cy="360000"/>
                          </a:xfrm>
                          <a:prstGeom prst="rect"/>
                          <a:ln/>
                        </pic:spPr>
                      </pic:pic>
                    </a:graphicData>
                  </a:graphic>
                </wp:inline>
              </w:drawing>
            </w:r>
            <w:r w:rsidDel="00000000" w:rsidR="00000000" w:rsidRPr="00000000">
              <w:rPr>
                <w:rtl w:val="0"/>
              </w:rPr>
            </w:r>
          </w:p>
        </w:tc>
        <w:tc>
          <w:tcPr>
            <w:tcMar>
              <w:left w:w="75.0" w:type="dxa"/>
            </w:tcMar>
            <w:vAlign w:val="center"/>
          </w:tcPr>
          <w:p w:rsidR="00000000" w:rsidDel="00000000" w:rsidP="00000000" w:rsidRDefault="00000000" w:rsidRPr="00000000" w14:paraId="000001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PARIU MAXIM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ajustează pariul la setarea sa maximă, în funcție și de bilanț.</w:t>
            </w:r>
          </w:p>
        </w:tc>
      </w:tr>
      <w:tr>
        <w:trPr>
          <w:cantSplit w:val="0"/>
          <w:tblHeader w:val="0"/>
        </w:trPr>
        <w:tc>
          <w:tcPr>
            <w:shd w:fill="eeeeee" w:val="clear"/>
            <w:tcMar>
              <w:left w:w="75.0" w:type="dxa"/>
            </w:tcMar>
            <w:vAlign w:val="center"/>
          </w:tcPr>
          <w:p w:rsidR="00000000" w:rsidDel="00000000" w:rsidP="00000000" w:rsidRDefault="00000000" w:rsidRPr="00000000" w14:paraId="000001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585001" cy="360000"/>
                  <wp:effectExtent b="0" l="0" r="0" t="0"/>
                  <wp:docPr id="1995584939" name="image42.png"/>
                  <a:graphic>
                    <a:graphicData uri="http://schemas.openxmlformats.org/drawingml/2006/picture">
                      <pic:pic>
                        <pic:nvPicPr>
                          <pic:cNvPr id="0" name="image42.png"/>
                          <pic:cNvPicPr preferRelativeResize="0"/>
                        </pic:nvPicPr>
                        <pic:blipFill>
                          <a:blip r:embed="rId42"/>
                          <a:srcRect b="0" l="0" r="0" t="0"/>
                          <a:stretch>
                            <a:fillRect/>
                          </a:stretch>
                        </pic:blipFill>
                        <pic:spPr>
                          <a:xfrm>
                            <a:off x="0" y="0"/>
                            <a:ext cx="585001" cy="360000"/>
                          </a:xfrm>
                          <a:prstGeom prst="rect"/>
                          <a:ln/>
                        </pic:spPr>
                      </pic:pic>
                    </a:graphicData>
                  </a:graphic>
                </wp:inline>
              </w:drawing>
            </w:r>
            <w:r w:rsidDel="00000000" w:rsidR="00000000" w:rsidRPr="00000000">
              <w:rPr>
                <w:rtl w:val="0"/>
              </w:rPr>
            </w:r>
          </w:p>
        </w:tc>
        <w:tc>
          <w:tcPr>
            <w:shd w:fill="eeeeee" w:val="clear"/>
            <w:tcMar>
              <w:left w:w="75.0" w:type="dxa"/>
            </w:tcMar>
            <w:vAlign w:val="center"/>
          </w:tcPr>
          <w:p w:rsidR="00000000" w:rsidDel="00000000" w:rsidP="00000000" w:rsidRDefault="00000000" w:rsidRPr="00000000" w14:paraId="000001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GAMBLE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declanșează opțiunea Gamble. Disponibilă în cazul unui câștig  dacă nu a fost atinsă nicio limită.</w:t>
            </w:r>
          </w:p>
        </w:tc>
      </w:tr>
      <w:tr>
        <w:trPr>
          <w:cantSplit w:val="0"/>
          <w:tblHeader w:val="0"/>
        </w:trPr>
        <w:tc>
          <w:tcPr>
            <w:tcMar>
              <w:left w:w="75.0" w:type="dxa"/>
            </w:tcMar>
            <w:vAlign w:val="center"/>
          </w:tcPr>
          <w:p w:rsidR="00000000" w:rsidDel="00000000" w:rsidP="00000000" w:rsidRDefault="00000000" w:rsidRPr="00000000" w14:paraId="000001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948460" cy="540000"/>
                  <wp:effectExtent b="0" l="0" r="0" t="0"/>
                  <wp:docPr id="1995584941" name="image37.png"/>
                  <a:graphic>
                    <a:graphicData uri="http://schemas.openxmlformats.org/drawingml/2006/picture">
                      <pic:pic>
                        <pic:nvPicPr>
                          <pic:cNvPr id="0" name="image37.png"/>
                          <pic:cNvPicPr preferRelativeResize="0"/>
                        </pic:nvPicPr>
                        <pic:blipFill>
                          <a:blip r:embed="rId43"/>
                          <a:srcRect b="0" l="0" r="0" t="0"/>
                          <a:stretch>
                            <a:fillRect/>
                          </a:stretch>
                        </pic:blipFill>
                        <pic:spPr>
                          <a:xfrm>
                            <a:off x="0" y="0"/>
                            <a:ext cx="948460" cy="540000"/>
                          </a:xfrm>
                          <a:prstGeom prst="rect"/>
                          <a:ln/>
                        </pic:spPr>
                      </pic:pic>
                    </a:graphicData>
                  </a:graphic>
                </wp:inline>
              </w:drawing>
            </w:r>
            <w:r w:rsidDel="00000000" w:rsidR="00000000" w:rsidRPr="00000000">
              <w:rPr>
                <w:rtl w:val="0"/>
              </w:rPr>
            </w:r>
          </w:p>
        </w:tc>
        <w:tc>
          <w:tcPr>
            <w:tcMar>
              <w:left w:w="75.0" w:type="dxa"/>
            </w:tcMar>
            <w:vAlign w:val="center"/>
          </w:tcPr>
          <w:p w:rsidR="00000000" w:rsidDel="00000000" w:rsidP="00000000" w:rsidRDefault="00000000" w:rsidRPr="00000000" w14:paraId="000001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SPIN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declanșează jocul la setarea de pariu curentă.</w:t>
            </w:r>
          </w:p>
        </w:tc>
      </w:tr>
      <w:tr>
        <w:trPr>
          <w:cantSplit w:val="0"/>
          <w:tblHeader w:val="0"/>
        </w:trPr>
        <w:tc>
          <w:tcPr>
            <w:shd w:fill="eeeeee" w:val="clear"/>
            <w:tcMar>
              <w:left w:w="75.0" w:type="dxa"/>
            </w:tcMar>
            <w:vAlign w:val="center"/>
          </w:tcPr>
          <w:p w:rsidR="00000000" w:rsidDel="00000000" w:rsidP="00000000" w:rsidRDefault="00000000" w:rsidRPr="00000000" w14:paraId="000001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948460" cy="540000"/>
                  <wp:effectExtent b="0" l="0" r="0" t="0"/>
                  <wp:docPr id="1995584943" name="image26.png"/>
                  <a:graphic>
                    <a:graphicData uri="http://schemas.openxmlformats.org/drawingml/2006/picture">
                      <pic:pic>
                        <pic:nvPicPr>
                          <pic:cNvPr id="0" name="image26.png"/>
                          <pic:cNvPicPr preferRelativeResize="0"/>
                        </pic:nvPicPr>
                        <pic:blipFill>
                          <a:blip r:embed="rId44"/>
                          <a:srcRect b="0" l="0" r="0" t="0"/>
                          <a:stretch>
                            <a:fillRect/>
                          </a:stretch>
                        </pic:blipFill>
                        <pic:spPr>
                          <a:xfrm>
                            <a:off x="0" y="0"/>
                            <a:ext cx="948460" cy="540000"/>
                          </a:xfrm>
                          <a:prstGeom prst="rect"/>
                          <a:ln/>
                        </pic:spPr>
                      </pic:pic>
                    </a:graphicData>
                  </a:graphic>
                </wp:inline>
              </w:drawing>
            </w:r>
            <w:r w:rsidDel="00000000" w:rsidR="00000000" w:rsidRPr="00000000">
              <w:rPr>
                <w:rtl w:val="0"/>
              </w:rPr>
            </w:r>
          </w:p>
        </w:tc>
        <w:tc>
          <w:tcPr>
            <w:shd w:fill="eeeeee" w:val="clear"/>
            <w:tcMar>
              <w:left w:w="75.0" w:type="dxa"/>
            </w:tcMar>
            <w:vAlign w:val="center"/>
          </w:tcPr>
          <w:p w:rsidR="00000000" w:rsidDel="00000000" w:rsidP="00000000" w:rsidRDefault="00000000" w:rsidRPr="00000000" w14:paraId="000001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STOP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oprește rapid rolele. Este disponibil când rolele se învârtesc.</w:t>
            </w:r>
          </w:p>
        </w:tc>
      </w:tr>
      <w:tr>
        <w:trPr>
          <w:cantSplit w:val="0"/>
          <w:tblHeader w:val="0"/>
        </w:trPr>
        <w:tc>
          <w:tcPr>
            <w:shd w:fill="ffffff" w:val="clear"/>
            <w:tcMar>
              <w:left w:w="75.0" w:type="dxa"/>
            </w:tcMar>
            <w:vAlign w:val="center"/>
          </w:tcPr>
          <w:p w:rsidR="00000000" w:rsidDel="00000000" w:rsidP="00000000" w:rsidRDefault="00000000" w:rsidRPr="00000000" w14:paraId="000001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948460" cy="540000"/>
                  <wp:effectExtent b="0" l="0" r="0" t="0"/>
                  <wp:docPr id="1995584945" name="image29.png"/>
                  <a:graphic>
                    <a:graphicData uri="http://schemas.openxmlformats.org/drawingml/2006/picture">
                      <pic:pic>
                        <pic:nvPicPr>
                          <pic:cNvPr id="0" name="image29.png"/>
                          <pic:cNvPicPr preferRelativeResize="0"/>
                        </pic:nvPicPr>
                        <pic:blipFill>
                          <a:blip r:embed="rId45"/>
                          <a:srcRect b="0" l="0" r="0" t="0"/>
                          <a:stretch>
                            <a:fillRect/>
                          </a:stretch>
                        </pic:blipFill>
                        <pic:spPr>
                          <a:xfrm>
                            <a:off x="0" y="0"/>
                            <a:ext cx="948460" cy="540000"/>
                          </a:xfrm>
                          <a:prstGeom prst="rect"/>
                          <a:ln/>
                        </pic:spPr>
                      </pic:pic>
                    </a:graphicData>
                  </a:graphic>
                </wp:inline>
              </w:drawing>
            </w:r>
            <w:r w:rsidDel="00000000" w:rsidR="00000000" w:rsidRPr="00000000">
              <w:rPr>
                <w:rtl w:val="0"/>
              </w:rPr>
            </w:r>
          </w:p>
        </w:tc>
        <w:tc>
          <w:tcPr>
            <w:shd w:fill="ffffff" w:val="clear"/>
            <w:tcMar>
              <w:left w:w="75.0" w:type="dxa"/>
            </w:tcMar>
            <w:vAlign w:val="center"/>
          </w:tcPr>
          <w:p w:rsidR="00000000" w:rsidDel="00000000" w:rsidP="00000000" w:rsidRDefault="00000000" w:rsidRPr="00000000" w14:paraId="000001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w:t>
            </w: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ENTER</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pornește opțiunea de funcțiile Collect.</w:t>
            </w:r>
            <w:r w:rsidDel="00000000" w:rsidR="00000000" w:rsidRPr="00000000">
              <w:rPr>
                <w:rtl w:val="0"/>
              </w:rPr>
            </w:r>
          </w:p>
        </w:tc>
      </w:tr>
      <w:tr>
        <w:trPr>
          <w:cantSplit w:val="0"/>
          <w:tblHeader w:val="0"/>
        </w:trPr>
        <w:tc>
          <w:tcPr>
            <w:shd w:fill="eeeeee" w:val="clear"/>
            <w:tcMar>
              <w:left w:w="75.0" w:type="dxa"/>
            </w:tcMar>
            <w:vAlign w:val="center"/>
          </w:tcPr>
          <w:p w:rsidR="00000000" w:rsidDel="00000000" w:rsidP="00000000" w:rsidRDefault="00000000" w:rsidRPr="00000000" w14:paraId="000001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936458" cy="540000"/>
                  <wp:effectExtent b="0" l="0" r="0" t="0"/>
                  <wp:docPr id="1995584948" name="image36.png"/>
                  <a:graphic>
                    <a:graphicData uri="http://schemas.openxmlformats.org/drawingml/2006/picture">
                      <pic:pic>
                        <pic:nvPicPr>
                          <pic:cNvPr id="0" name="image36.png"/>
                          <pic:cNvPicPr preferRelativeResize="0"/>
                        </pic:nvPicPr>
                        <pic:blipFill>
                          <a:blip r:embed="rId46"/>
                          <a:srcRect b="0" l="0" r="0" t="0"/>
                          <a:stretch>
                            <a:fillRect/>
                          </a:stretch>
                        </pic:blipFill>
                        <pic:spPr>
                          <a:xfrm>
                            <a:off x="0" y="0"/>
                            <a:ext cx="936458" cy="540000"/>
                          </a:xfrm>
                          <a:prstGeom prst="rect"/>
                          <a:ln/>
                        </pic:spPr>
                      </pic:pic>
                    </a:graphicData>
                  </a:graphic>
                </wp:inline>
              </w:drawing>
            </w:r>
            <w:r w:rsidDel="00000000" w:rsidR="00000000" w:rsidRPr="00000000">
              <w:rPr>
                <w:rtl w:val="0"/>
              </w:rPr>
            </w:r>
          </w:p>
        </w:tc>
        <w:tc>
          <w:tcPr>
            <w:shd w:fill="eeeeee" w:val="clear"/>
            <w:tcMar>
              <w:left w:w="75.0" w:type="dxa"/>
            </w:tcMar>
            <w:vAlign w:val="center"/>
          </w:tcPr>
          <w:p w:rsidR="00000000" w:rsidDel="00000000" w:rsidP="00000000" w:rsidRDefault="00000000" w:rsidRPr="00000000" w14:paraId="000001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w:t>
            </w: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RETURN</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duce jucătorul la jocul de bază.</w:t>
            </w:r>
            <w:r w:rsidDel="00000000" w:rsidR="00000000" w:rsidRPr="00000000">
              <w:rPr>
                <w:rtl w:val="0"/>
              </w:rPr>
            </w:r>
          </w:p>
        </w:tc>
      </w:tr>
      <w:tr>
        <w:trPr>
          <w:cantSplit w:val="0"/>
          <w:tblHeader w:val="0"/>
        </w:trPr>
        <w:tc>
          <w:tcPr>
            <w:tcMar>
              <w:left w:w="75.0" w:type="dxa"/>
            </w:tcMar>
            <w:vAlign w:val="center"/>
          </w:tcPr>
          <w:p w:rsidR="00000000" w:rsidDel="00000000" w:rsidP="00000000" w:rsidRDefault="00000000" w:rsidRPr="00000000" w14:paraId="000001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 </w:t>
            </w:r>
          </w:p>
        </w:tc>
        <w:tc>
          <w:tcPr>
            <w:tcMar>
              <w:left w:w="75.0" w:type="dxa"/>
            </w:tcMar>
            <w:vAlign w:val="center"/>
          </w:tcPr>
          <w:p w:rsidR="00000000" w:rsidDel="00000000" w:rsidP="00000000" w:rsidRDefault="00000000" w:rsidRPr="00000000" w14:paraId="000001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BARA DE SPAȚIU</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poate fi folosită ca buton de </w:t>
            </w: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SPIN</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STOP</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ENTER</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sau </w:t>
            </w: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RETURN</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w:t>
            </w:r>
          </w:p>
        </w:tc>
      </w:tr>
      <w:tr>
        <w:trPr>
          <w:cantSplit w:val="0"/>
          <w:tblHeader w:val="0"/>
        </w:trPr>
        <w:tc>
          <w:tcPr>
            <w:shd w:fill="eeeeee" w:val="clear"/>
            <w:tcMar>
              <w:left w:w="75.0" w:type="dxa"/>
            </w:tcMar>
            <w:vAlign w:val="center"/>
          </w:tcPr>
          <w:p w:rsidR="00000000" w:rsidDel="00000000" w:rsidP="00000000" w:rsidRDefault="00000000" w:rsidRPr="00000000" w14:paraId="000001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595635" cy="360000"/>
                  <wp:effectExtent b="0" l="0" r="0" t="0"/>
                  <wp:docPr id="1995584908" name="image9.png"/>
                  <a:graphic>
                    <a:graphicData uri="http://schemas.openxmlformats.org/drawingml/2006/picture">
                      <pic:pic>
                        <pic:nvPicPr>
                          <pic:cNvPr id="0" name="image9.png"/>
                          <pic:cNvPicPr preferRelativeResize="0"/>
                        </pic:nvPicPr>
                        <pic:blipFill>
                          <a:blip r:embed="rId47"/>
                          <a:srcRect b="0" l="0" r="0" t="0"/>
                          <a:stretch>
                            <a:fillRect/>
                          </a:stretch>
                        </pic:blipFill>
                        <pic:spPr>
                          <a:xfrm>
                            <a:off x="0" y="0"/>
                            <a:ext cx="595635" cy="360000"/>
                          </a:xfrm>
                          <a:prstGeom prst="rect"/>
                          <a:ln/>
                        </pic:spPr>
                      </pic:pic>
                    </a:graphicData>
                  </a:graphic>
                </wp:inline>
              </w:drawing>
            </w:r>
            <w:r w:rsidDel="00000000" w:rsidR="00000000" w:rsidRPr="00000000">
              <w:rPr>
                <w:rtl w:val="0"/>
              </w:rPr>
            </w:r>
          </w:p>
        </w:tc>
        <w:tc>
          <w:tcPr>
            <w:shd w:fill="eeeeee" w:val="clear"/>
            <w:tcMar>
              <w:left w:w="75.0" w:type="dxa"/>
            </w:tcMar>
            <w:vAlign w:val="center"/>
          </w:tcPr>
          <w:p w:rsidR="00000000" w:rsidDel="00000000" w:rsidP="00000000" w:rsidRDefault="00000000" w:rsidRPr="00000000" w14:paraId="000001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AUTOPLAY</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butonul deschide setările pentru Autoplay.</w:t>
            </w:r>
          </w:p>
        </w:tc>
      </w:tr>
      <w:tr>
        <w:trPr>
          <w:cantSplit w:val="0"/>
          <w:tblHeader w:val="0"/>
        </w:trPr>
        <w:tc>
          <w:tcPr>
            <w:tcMar>
              <w:left w:w="75.0" w:type="dxa"/>
            </w:tcMar>
            <w:vAlign w:val="center"/>
          </w:tcPr>
          <w:p w:rsidR="00000000" w:rsidDel="00000000" w:rsidP="00000000" w:rsidRDefault="00000000" w:rsidRPr="00000000" w14:paraId="000001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595635" cy="360000"/>
                  <wp:effectExtent b="0" l="0" r="0" t="0"/>
                  <wp:docPr id="1995584909" name="image2.png"/>
                  <a:graphic>
                    <a:graphicData uri="http://schemas.openxmlformats.org/drawingml/2006/picture">
                      <pic:pic>
                        <pic:nvPicPr>
                          <pic:cNvPr id="0" name="image2.png"/>
                          <pic:cNvPicPr preferRelativeResize="0"/>
                        </pic:nvPicPr>
                        <pic:blipFill>
                          <a:blip r:embed="rId48"/>
                          <a:srcRect b="0" l="0" r="0" t="0"/>
                          <a:stretch>
                            <a:fillRect/>
                          </a:stretch>
                        </pic:blipFill>
                        <pic:spPr>
                          <a:xfrm>
                            <a:off x="0" y="0"/>
                            <a:ext cx="595635" cy="360000"/>
                          </a:xfrm>
                          <a:prstGeom prst="rect"/>
                          <a:ln/>
                        </pic:spPr>
                      </pic:pic>
                    </a:graphicData>
                  </a:graphic>
                </wp:inline>
              </w:drawing>
            </w:r>
            <w:r w:rsidDel="00000000" w:rsidR="00000000" w:rsidRPr="00000000">
              <w:rPr>
                <w:rtl w:val="0"/>
              </w:rPr>
            </w:r>
          </w:p>
        </w:tc>
        <w:tc>
          <w:tcPr>
            <w:tcMar>
              <w:left w:w="75.0" w:type="dxa"/>
            </w:tcMar>
            <w:vAlign w:val="center"/>
          </w:tcPr>
          <w:p w:rsidR="00000000" w:rsidDel="00000000" w:rsidP="00000000" w:rsidRDefault="00000000" w:rsidRPr="00000000" w14:paraId="000001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AUTOPLAY STOP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oprește Autoplay.</w:t>
            </w:r>
          </w:p>
        </w:tc>
      </w:tr>
      <w:tr>
        <w:trPr>
          <w:cantSplit w:val="0"/>
          <w:tblHeader w:val="0"/>
        </w:trPr>
        <w:tc>
          <w:tcPr>
            <w:shd w:fill="eeeeee" w:val="clear"/>
            <w:tcMar>
              <w:left w:w="75.0" w:type="dxa"/>
            </w:tcMar>
            <w:vAlign w:val="center"/>
          </w:tcPr>
          <w:p w:rsidR="00000000" w:rsidDel="00000000" w:rsidP="00000000" w:rsidRDefault="00000000" w:rsidRPr="00000000" w14:paraId="000001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585001" cy="360000"/>
                  <wp:effectExtent b="0" l="0" r="0" t="0"/>
                  <wp:docPr id="1995584911" name="image7.png"/>
                  <a:graphic>
                    <a:graphicData uri="http://schemas.openxmlformats.org/drawingml/2006/picture">
                      <pic:pic>
                        <pic:nvPicPr>
                          <pic:cNvPr id="0" name="image7.png"/>
                          <pic:cNvPicPr preferRelativeResize="0"/>
                        </pic:nvPicPr>
                        <pic:blipFill>
                          <a:blip r:embed="rId49"/>
                          <a:srcRect b="0" l="0" r="0" t="0"/>
                          <a:stretch>
                            <a:fillRect/>
                          </a:stretch>
                        </pic:blipFill>
                        <pic:spPr>
                          <a:xfrm>
                            <a:off x="0" y="0"/>
                            <a:ext cx="585001" cy="360000"/>
                          </a:xfrm>
                          <a:prstGeom prst="rect"/>
                          <a:ln/>
                        </pic:spPr>
                      </pic:pic>
                    </a:graphicData>
                  </a:graphic>
                </wp:inline>
              </w:drawing>
            </w:r>
            <w:r w:rsidDel="00000000" w:rsidR="00000000" w:rsidRPr="00000000">
              <w:rPr>
                <w:rtl w:val="0"/>
              </w:rPr>
            </w:r>
          </w:p>
        </w:tc>
        <w:tc>
          <w:tcPr>
            <w:shd w:fill="eeeeee" w:val="clear"/>
            <w:tcMar>
              <w:left w:w="75.0" w:type="dxa"/>
            </w:tcMar>
            <w:vAlign w:val="center"/>
          </w:tcPr>
          <w:p w:rsidR="00000000" w:rsidDel="00000000" w:rsidP="00000000" w:rsidRDefault="00000000" w:rsidRPr="00000000" w14:paraId="000001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COLECTEAZĂ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creditează câștigul către bilanț. Disponibil după fiecare câștig, dacă  Autoplay este pornit și în timpul unui joc Gamble.</w:t>
            </w:r>
          </w:p>
        </w:tc>
      </w:tr>
      <w:tr>
        <w:trPr>
          <w:cantSplit w:val="0"/>
          <w:tblHeader w:val="0"/>
        </w:trPr>
        <w:tc>
          <w:tcPr>
            <w:tcMar>
              <w:left w:w="75.0" w:type="dxa"/>
            </w:tcMar>
            <w:vAlign w:val="center"/>
          </w:tcPr>
          <w:p w:rsidR="00000000" w:rsidDel="00000000" w:rsidP="00000000" w:rsidRDefault="00000000" w:rsidRPr="00000000" w14:paraId="000001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360000" cy="360000"/>
                  <wp:effectExtent b="0" l="0" r="0" t="0"/>
                  <wp:docPr id="1995584913" name="image1.png"/>
                  <a:graphic>
                    <a:graphicData uri="http://schemas.openxmlformats.org/drawingml/2006/picture">
                      <pic:pic>
                        <pic:nvPicPr>
                          <pic:cNvPr id="0" name="image1.png"/>
                          <pic:cNvPicPr preferRelativeResize="0"/>
                        </pic:nvPicPr>
                        <pic:blipFill>
                          <a:blip r:embed="rId50"/>
                          <a:srcRect b="0" l="0" r="0" t="0"/>
                          <a:stretch>
                            <a:fillRect/>
                          </a:stretch>
                        </pic:blipFill>
                        <pic:spPr>
                          <a:xfrm>
                            <a:off x="0" y="0"/>
                            <a:ext cx="360000" cy="360000"/>
                          </a:xfrm>
                          <a:prstGeom prst="rect"/>
                          <a:ln/>
                        </pic:spPr>
                      </pic:pic>
                    </a:graphicData>
                  </a:graphic>
                </wp:inline>
              </w:drawing>
            </w:r>
            <w:r w:rsidDel="00000000" w:rsidR="00000000" w:rsidRPr="00000000">
              <w:rPr>
                <w:rtl w:val="0"/>
              </w:rPr>
            </w:r>
          </w:p>
        </w:tc>
        <w:tc>
          <w:tcPr>
            <w:tcMar>
              <w:left w:w="75.0" w:type="dxa"/>
            </w:tcMar>
            <w:vAlign w:val="center"/>
          </w:tcPr>
          <w:p w:rsidR="00000000" w:rsidDel="00000000" w:rsidP="00000000" w:rsidRDefault="00000000" w:rsidRPr="00000000" w14:paraId="000001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SUNET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comută volumul sunetului.</w:t>
            </w:r>
          </w:p>
        </w:tc>
      </w:tr>
    </w:tbl>
    <w:p w:rsidR="00000000" w:rsidDel="00000000" w:rsidP="00000000" w:rsidRDefault="00000000" w:rsidRPr="00000000" w14:paraId="000001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Orice buton și/sau domeniu menționat mai sus poate fi sau nu disponibil jucătorului, în funcție de setările operatorului.</w:t>
      </w:r>
    </w:p>
    <w:p w:rsidR="00000000" w:rsidDel="00000000" w:rsidP="00000000" w:rsidRDefault="00000000" w:rsidRPr="00000000" w14:paraId="000001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INFORMAȚII ADIȚIONALE</w:t>
      </w:r>
    </w:p>
    <w:p w:rsidR="00000000" w:rsidDel="00000000" w:rsidP="00000000" w:rsidRDefault="00000000" w:rsidRPr="00000000" w14:paraId="000001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Media teoretică de returnare la jucător este de 85.10%, 86.48%,</w:t>
      </w: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87.92%, 88.92%, 89.92%, 90.92%, 91.92%, 92.92%, 93.92%, 94.92%, 95.92%, 96.92%, 97.92%.</w:t>
      </w:r>
    </w:p>
    <w:p w:rsidR="00000000" w:rsidDel="00000000" w:rsidP="00000000" w:rsidRDefault="00000000" w:rsidRPr="00000000" w14:paraId="000001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Funcţionarea defectuoasă anulează toate plăţile şi jocurile.</w:t>
      </w:r>
    </w:p>
    <w:p w:rsidR="00000000" w:rsidDel="00000000" w:rsidP="00000000" w:rsidRDefault="00000000" w:rsidRPr="00000000" w14:paraId="000001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sectPr>
      <w:headerReference r:id="rId51" w:type="default"/>
      <w:headerReference r:id="rId52" w:type="even"/>
      <w:footerReference r:id="rId53" w:type="even"/>
      <w:pgSz w:h="16845" w:w="11910" w:orient="portrait"/>
      <w:pgMar w:bottom="720" w:top="900" w:left="1440" w:right="1110" w:header="285" w:footer="105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Arial"/>
  <w:font w:name="DIN Pro Regular"/>
  <w:font w:name="DINPro-Regular"/>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2C">
    <w:pPr>
      <w:rPr>
        <w:rFonts w:ascii="DIN Pro Regular" w:cs="DIN Pro Regular" w:eastAsia="DIN Pro Regular" w:hAnsi="DIN Pro Regula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bl>
    <w:tblPr>
      <w:tblStyle w:val="Table11"/>
      <w:tblpPr w:leftFromText="0" w:rightFromText="0" w:topFromText="0" w:bottomFromText="0" w:vertAnchor="text" w:horzAnchor="text" w:tblpX="7381" w:tblpY="0"/>
      <w:tblW w:w="3089.0" w:type="dxa"/>
      <w:jc w:val="right"/>
      <w:tblLayout w:type="fixed"/>
      <w:tblLook w:val="0000"/>
    </w:tblPr>
    <w:tblGrid>
      <w:gridCol w:w="3089"/>
      <w:tblGridChange w:id="0">
        <w:tblGrid>
          <w:gridCol w:w="3089"/>
        </w:tblGrid>
      </w:tblGridChange>
    </w:tblGrid>
    <w:tr>
      <w:trPr>
        <w:cantSplit w:val="0"/>
        <w:tblHeader w:val="0"/>
      </w:trPr>
      <w:tc>
        <w:tcPr/>
        <w:p w:rsidR="00000000" w:rsidDel="00000000" w:rsidP="00000000" w:rsidRDefault="00000000" w:rsidRPr="00000000" w14:paraId="000001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DIN Pro Regular" w:cs="DIN Pro Regular" w:eastAsia="DIN Pro Regular" w:hAnsi="DIN Pro Regular"/>
              <w:b w:val="0"/>
              <w:i w:val="0"/>
              <w:smallCaps w:val="0"/>
              <w:strike w:val="0"/>
              <w:color w:val="000000"/>
              <w:sz w:val="18"/>
              <w:szCs w:val="18"/>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18"/>
              <w:szCs w:val="18"/>
              <w:u w:val="none"/>
              <w:shd w:fill="auto" w:val="clear"/>
              <w:vertAlign w:val="baseline"/>
              <w:rtl w:val="0"/>
            </w:rPr>
            <w:t xml:space="preserve">Six Fruits</w:t>
          </w:r>
        </w:p>
      </w:tc>
    </w:tr>
  </w:tbl>
  <w:p w:rsidR="00000000" w:rsidDel="00000000" w:rsidP="00000000" w:rsidRDefault="00000000" w:rsidRPr="00000000" w14:paraId="000001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b w:val="0"/>
        <w:i w:val="0"/>
        <w:smallCaps w:val="0"/>
        <w:strike w:val="0"/>
        <w:color w:val="000000"/>
        <w:sz w:val="18"/>
        <w:szCs w:val="18"/>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b w:val="0"/>
        <w:i w:val="0"/>
        <w:smallCaps w:val="0"/>
        <w:strike w:val="0"/>
        <w:color w:val="000000"/>
        <w:sz w:val="18"/>
        <w:szCs w:val="18"/>
        <w:u w:val="none"/>
        <w:shd w:fill="auto" w:val="clear"/>
        <w:vertAlign w:val="baseline"/>
      </w:rPr>
    </w:pPr>
    <w:r w:rsidDel="00000000" w:rsidR="00000000" w:rsidRPr="00000000">
      <w:rPr>
        <w:rtl w:val="0"/>
      </w:rPr>
    </w:r>
  </w:p>
  <w:tbl>
    <w:tblPr>
      <w:tblStyle w:val="Table12"/>
      <w:tblpPr w:leftFromText="0" w:rightFromText="0" w:topFromText="0" w:bottomFromText="0" w:vertAnchor="text" w:horzAnchor="text" w:tblpX="7381" w:tblpY="0"/>
      <w:tblW w:w="3089.0" w:type="dxa"/>
      <w:jc w:val="right"/>
      <w:tblLayout w:type="fixed"/>
      <w:tblLook w:val="0000"/>
    </w:tblPr>
    <w:tblGrid>
      <w:gridCol w:w="3089"/>
      <w:tblGridChange w:id="0">
        <w:tblGrid>
          <w:gridCol w:w="3089"/>
        </w:tblGrid>
      </w:tblGridChange>
    </w:tblGrid>
    <w:tr>
      <w:trPr>
        <w:cantSplit w:val="0"/>
        <w:tblHeader w:val="0"/>
      </w:trPr>
      <w:tc>
        <w:tcPr/>
        <w:p w:rsidR="00000000" w:rsidDel="00000000" w:rsidP="00000000" w:rsidRDefault="00000000" w:rsidRPr="00000000" w14:paraId="000001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DIN Pro Regular" w:cs="DIN Pro Regular" w:eastAsia="DIN Pro Regular" w:hAnsi="DIN Pro Regular"/>
              <w:b w:val="0"/>
              <w:i w:val="0"/>
              <w:smallCaps w:val="0"/>
              <w:strike w:val="0"/>
              <w:color w:val="000000"/>
              <w:sz w:val="18"/>
              <w:szCs w:val="18"/>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18"/>
              <w:szCs w:val="18"/>
              <w:u w:val="none"/>
              <w:shd w:fill="auto" w:val="clear"/>
              <w:vertAlign w:val="baseline"/>
              <w:rtl w:val="0"/>
            </w:rPr>
            <w:t xml:space="preserve">Age of Pyramids</w:t>
          </w:r>
        </w:p>
      </w:tc>
    </w:tr>
  </w:tbl>
  <w:p w:rsidR="00000000" w:rsidDel="00000000" w:rsidP="00000000" w:rsidRDefault="00000000" w:rsidRPr="00000000" w14:paraId="000001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b w:val="0"/>
        <w:i w:val="0"/>
        <w:smallCaps w:val="0"/>
        <w:strike w:val="0"/>
        <w:color w:val="000000"/>
        <w:sz w:val="18"/>
        <w:szCs w:val="18"/>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DINPro-Regular" w:cs="DINPro-Regular" w:eastAsia="DINPro-Regular" w:hAnsi="DINPro-Regular"/>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DINPro-Regular" w:cs="DINPro-Regular" w:eastAsia="DINPro-Regular" w:hAnsi="DINPro-Regular"/>
      <w:b w:val="0"/>
      <w:i w:val="0"/>
      <w:smallCaps w:val="0"/>
      <w:strike w:val="0"/>
      <w:color w:val="000000"/>
      <w:sz w:val="20"/>
      <w:szCs w:val="20"/>
      <w:u w:val="none"/>
      <w:shd w:fill="auto" w:val="clear"/>
      <w:vertAlign w:val="baseline"/>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DINPro-Regular" w:cs="DINPro-Regular" w:eastAsia="DINPro-Regular" w:hAnsi="DINPro-Regular"/>
      <w:b w:val="0"/>
      <w:i w:val="0"/>
      <w:smallCaps w:val="0"/>
      <w:strike w:val="0"/>
      <w:color w:val="000000"/>
      <w:sz w:val="20"/>
      <w:szCs w:val="20"/>
      <w:u w:val="none"/>
      <w:shd w:fill="auto" w:val="clear"/>
      <w:vertAlign w:val="baseline"/>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DINPro-Regular" w:cs="DINPro-Regular" w:eastAsia="DINPro-Regular" w:hAnsi="DINPro-Regular"/>
      <w:b w:val="0"/>
      <w:i w:val="0"/>
      <w:smallCaps w:val="0"/>
      <w:strike w:val="0"/>
      <w:color w:val="000000"/>
      <w:sz w:val="20"/>
      <w:szCs w:val="20"/>
      <w:u w:val="none"/>
      <w:shd w:fill="auto" w:val="clear"/>
      <w:vertAlign w:val="baseline"/>
    </w:rPr>
  </w:style>
  <w:style w:type="paragraph" w:styleId="Heading4">
    <w:name w:val="heading 4"/>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DINPro-Regular" w:cs="DINPro-Regular" w:eastAsia="DINPro-Regular" w:hAnsi="DINPro-Regular"/>
      <w:b w:val="0"/>
      <w:i w:val="0"/>
      <w:smallCaps w:val="0"/>
      <w:strike w:val="0"/>
      <w:color w:val="000000"/>
      <w:sz w:val="20"/>
      <w:szCs w:val="20"/>
      <w:u w:val="none"/>
      <w:shd w:fill="auto" w:val="clear"/>
      <w:vertAlign w:val="baseline"/>
    </w:rPr>
  </w:style>
  <w:style w:type="paragraph" w:styleId="Heading5">
    <w:name w:val="heading 5"/>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DINPro-Regular" w:cs="DINPro-Regular" w:eastAsia="DINPro-Regular" w:hAnsi="DINPro-Regular"/>
      <w:b w:val="0"/>
      <w:i w:val="0"/>
      <w:smallCaps w:val="0"/>
      <w:strike w:val="0"/>
      <w:color w:val="000000"/>
      <w:sz w:val="20"/>
      <w:szCs w:val="20"/>
      <w:u w:val="none"/>
      <w:shd w:fill="auto" w:val="clear"/>
      <w:vertAlign w:val="baseline"/>
    </w:rPr>
  </w:style>
  <w:style w:type="paragraph" w:styleId="Heading6">
    <w:name w:val="heading 6"/>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DINPro-Regular" w:cs="DINPro-Regular" w:eastAsia="DINPro-Regular" w:hAnsi="DINPro-Regular"/>
      <w:b w:val="0"/>
      <w:i w:val="0"/>
      <w:smallCaps w:val="0"/>
      <w:strike w:val="0"/>
      <w:color w:val="000000"/>
      <w:sz w:val="20"/>
      <w:szCs w:val="20"/>
      <w:u w:val="none"/>
      <w:shd w:fill="auto" w:val="clear"/>
      <w:vertAlign w:val="baseline"/>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rsid w:val="00F7032C"/>
  </w:style>
  <w:style w:type="paragraph" w:styleId="Heading1">
    <w:name w:val="heading 1"/>
    <w:link w:val="Heading1Char"/>
    <w:uiPriority w:val="9"/>
    <w:qFormat w:val="1"/>
    <w:rsid w:val="00C44F9C"/>
    <w:pPr>
      <w:outlineLvl w:val="0"/>
    </w:pPr>
  </w:style>
  <w:style w:type="paragraph" w:styleId="Heading2">
    <w:name w:val="heading 2"/>
    <w:qFormat w:val="1"/>
    <w:rsid w:val="00C44F9C"/>
    <w:pPr>
      <w:outlineLvl w:val="1"/>
    </w:pPr>
  </w:style>
  <w:style w:type="paragraph" w:styleId="Heading3">
    <w:name w:val="heading 3"/>
    <w:qFormat w:val="1"/>
    <w:rsid w:val="00C44F9C"/>
    <w:pPr>
      <w:outlineLvl w:val="2"/>
    </w:pPr>
  </w:style>
  <w:style w:type="paragraph" w:styleId="Heading4">
    <w:name w:val="heading 4"/>
    <w:qFormat w:val="1"/>
    <w:rsid w:val="00C44F9C"/>
    <w:pPr>
      <w:outlineLvl w:val="3"/>
    </w:pPr>
  </w:style>
  <w:style w:type="paragraph" w:styleId="Heading5">
    <w:name w:val="heading 5"/>
    <w:qFormat w:val="1"/>
    <w:rsid w:val="00C44F9C"/>
    <w:pPr>
      <w:outlineLvl w:val="4"/>
    </w:pPr>
  </w:style>
  <w:style w:type="paragraph" w:styleId="Heading6">
    <w:name w:val="heading 6"/>
    <w:qFormat w:val="1"/>
    <w:rsid w:val="00C44F9C"/>
    <w:pPr>
      <w:outlineLvl w:val="5"/>
    </w:p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p" w:customStyle="1">
    <w:name w:val="p"/>
    <w:rsid w:val="00C44F9C"/>
    <w:rPr>
      <w:sz w:val="24"/>
      <w:szCs w:val="24"/>
    </w:rPr>
  </w:style>
  <w:style w:type="character" w:styleId="variablepageHeader" w:customStyle="1">
    <w:name w:val="variable_pageHeader"/>
    <w:rsid w:val="00C44F9C"/>
    <w:rPr>
      <w:color w:val="000000"/>
      <w:sz w:val="18"/>
      <w:szCs w:val="18"/>
    </w:rPr>
  </w:style>
  <w:style w:type="paragraph" w:styleId="p1" w:customStyle="1">
    <w:name w:val="p_1"/>
    <w:rsid w:val="00C44F9C"/>
    <w:pPr>
      <w:spacing w:before="240"/>
    </w:pPr>
    <w:rPr>
      <w:sz w:val="24"/>
      <w:szCs w:val="24"/>
    </w:rPr>
  </w:style>
  <w:style w:type="paragraph" w:styleId="divfooterLeft" w:customStyle="1">
    <w:name w:val="div_footerLeft"/>
    <w:rsid w:val="00C44F9C"/>
    <w:rPr>
      <w:sz w:val="18"/>
      <w:szCs w:val="18"/>
    </w:rPr>
  </w:style>
  <w:style w:type="paragraph" w:styleId="divfooterRight" w:customStyle="1">
    <w:name w:val="div_footerRight"/>
    <w:rsid w:val="00C44F9C"/>
    <w:pPr>
      <w:jc w:val="right"/>
    </w:pPr>
    <w:rPr>
      <w:sz w:val="18"/>
      <w:szCs w:val="18"/>
    </w:rPr>
  </w:style>
  <w:style w:type="paragraph" w:styleId="divfooterCenter" w:customStyle="1">
    <w:name w:val="div_footerCenter"/>
    <w:rsid w:val="00C44F9C"/>
    <w:pPr>
      <w:jc w:val="center"/>
    </w:pPr>
    <w:rPr>
      <w:sz w:val="18"/>
      <w:szCs w:val="18"/>
    </w:rPr>
  </w:style>
  <w:style w:type="paragraph" w:styleId="h1" w:customStyle="1">
    <w:name w:val="h1"/>
    <w:basedOn w:val="Heading1"/>
    <w:rsid w:val="00C44F9C"/>
    <w:pPr>
      <w:keepNext w:val="1"/>
      <w:keepLines w:val="1"/>
      <w:pageBreakBefore w:val="1"/>
      <w:spacing w:after="321" w:before="321"/>
    </w:pPr>
    <w:rPr>
      <w:rFonts w:ascii="DINPro-Light" w:cs="DINPro-Light" w:hAnsi="DINPro-Light"/>
      <w:b w:val="1"/>
      <w:bCs w:val="1"/>
      <w:color w:val="0a1e5f"/>
      <w:sz w:val="48"/>
      <w:szCs w:val="48"/>
    </w:rPr>
  </w:style>
  <w:style w:type="paragraph" w:styleId="TOC1">
    <w:name w:val="toc 1"/>
    <w:rsid w:val="00C44F9C"/>
    <w:pPr>
      <w:tabs>
        <w:tab w:val="right" w:leader="dot" w:pos="7900"/>
      </w:tabs>
    </w:pPr>
    <w:rPr>
      <w:b w:val="1"/>
      <w:bCs w:val="1"/>
      <w:sz w:val="24"/>
      <w:szCs w:val="24"/>
    </w:rPr>
  </w:style>
  <w:style w:type="paragraph" w:styleId="TOC2">
    <w:name w:val="toc 2"/>
    <w:rsid w:val="00C44F9C"/>
    <w:pPr>
      <w:tabs>
        <w:tab w:val="right" w:leader="dot" w:pos="7900"/>
      </w:tabs>
      <w:ind w:left="200"/>
    </w:pPr>
    <w:rPr>
      <w:sz w:val="24"/>
      <w:szCs w:val="24"/>
    </w:rPr>
  </w:style>
  <w:style w:type="paragraph" w:styleId="TOC3">
    <w:name w:val="toc 3"/>
    <w:rsid w:val="00C44F9C"/>
    <w:pPr>
      <w:tabs>
        <w:tab w:val="right" w:leader="dot" w:pos="7900"/>
      </w:tabs>
      <w:ind w:left="400"/>
    </w:pPr>
    <w:rPr>
      <w:sz w:val="24"/>
      <w:szCs w:val="24"/>
    </w:rPr>
  </w:style>
  <w:style w:type="paragraph" w:styleId="TOC4">
    <w:name w:val="toc 4"/>
    <w:rsid w:val="00C44F9C"/>
    <w:pPr>
      <w:tabs>
        <w:tab w:val="right" w:leader="dot" w:pos="7900"/>
      </w:tabs>
      <w:ind w:left="600"/>
    </w:pPr>
    <w:rPr>
      <w:sz w:val="24"/>
      <w:szCs w:val="24"/>
    </w:rPr>
  </w:style>
  <w:style w:type="paragraph" w:styleId="TOC5">
    <w:name w:val="toc 5"/>
    <w:rsid w:val="00C44F9C"/>
    <w:pPr>
      <w:tabs>
        <w:tab w:val="right" w:leader="dot" w:pos="7900"/>
      </w:tabs>
      <w:ind w:left="800"/>
    </w:pPr>
    <w:rPr>
      <w:sz w:val="24"/>
      <w:szCs w:val="24"/>
    </w:rPr>
  </w:style>
  <w:style w:type="paragraph" w:styleId="TOC6">
    <w:name w:val="toc 6"/>
    <w:rsid w:val="00C44F9C"/>
    <w:pPr>
      <w:tabs>
        <w:tab w:val="right" w:leader="dot" w:pos="7900"/>
      </w:tabs>
      <w:ind w:left="1000"/>
    </w:pPr>
    <w:rPr>
      <w:sz w:val="24"/>
      <w:szCs w:val="24"/>
    </w:rPr>
  </w:style>
  <w:style w:type="paragraph" w:styleId="TOC7">
    <w:name w:val="toc 7"/>
    <w:rsid w:val="00C44F9C"/>
    <w:pPr>
      <w:tabs>
        <w:tab w:val="right" w:leader="dot" w:pos="7900"/>
      </w:tabs>
      <w:ind w:left="1200"/>
    </w:pPr>
    <w:rPr>
      <w:sz w:val="24"/>
      <w:szCs w:val="24"/>
    </w:rPr>
  </w:style>
  <w:style w:type="paragraph" w:styleId="TOC8">
    <w:name w:val="toc 8"/>
    <w:rsid w:val="00C44F9C"/>
    <w:pPr>
      <w:tabs>
        <w:tab w:val="right" w:leader="dot" w:pos="7900"/>
      </w:tabs>
      <w:ind w:left="1400"/>
    </w:pPr>
    <w:rPr>
      <w:sz w:val="24"/>
      <w:szCs w:val="24"/>
    </w:rPr>
  </w:style>
  <w:style w:type="paragraph" w:styleId="TOC9">
    <w:name w:val="toc 9"/>
    <w:rsid w:val="00C44F9C"/>
    <w:pPr>
      <w:tabs>
        <w:tab w:val="right" w:leader="dot" w:pos="7900"/>
      </w:tabs>
      <w:ind w:left="1600"/>
    </w:pPr>
    <w:rPr>
      <w:sz w:val="24"/>
      <w:szCs w:val="24"/>
    </w:rPr>
  </w:style>
  <w:style w:type="paragraph" w:styleId="divdocumentTitle" w:customStyle="1">
    <w:name w:val="div_documentTitle"/>
    <w:rsid w:val="00C44F9C"/>
    <w:rPr>
      <w:rFonts w:ascii="DINPro-Light" w:cs="DINPro-Light" w:hAnsi="DINPro-Light"/>
      <w:color w:val="0a1e5f"/>
      <w:sz w:val="72"/>
      <w:szCs w:val="72"/>
    </w:rPr>
  </w:style>
  <w:style w:type="character" w:styleId="variable" w:customStyle="1">
    <w:name w:val="variable"/>
    <w:rsid w:val="00C44F9C"/>
    <w:rPr>
      <w:color w:val="0a1e5f"/>
      <w:sz w:val="72"/>
      <w:szCs w:val="72"/>
    </w:rPr>
  </w:style>
  <w:style w:type="paragraph" w:styleId="body" w:customStyle="1">
    <w:name w:val="body"/>
    <w:rsid w:val="00C44F9C"/>
    <w:pPr>
      <w:spacing w:line="0" w:lineRule="atLeast"/>
    </w:pPr>
    <w:rPr>
      <w:sz w:val="24"/>
      <w:szCs w:val="24"/>
    </w:rPr>
  </w:style>
  <w:style w:type="character" w:styleId="variable1" w:customStyle="1">
    <w:name w:val="variable_1"/>
    <w:rsid w:val="00C44F9C"/>
    <w:rPr>
      <w:color w:val="000000"/>
      <w:sz w:val="24"/>
      <w:szCs w:val="24"/>
    </w:rPr>
  </w:style>
  <w:style w:type="character" w:styleId="spansectionTitle" w:customStyle="1">
    <w:name w:val="span_sectionTitle"/>
    <w:rsid w:val="00C44F9C"/>
    <w:rPr>
      <w:b w:val="1"/>
      <w:bCs w:val="1"/>
      <w:smallCaps w:val="1"/>
      <w:color w:val="000000"/>
      <w:sz w:val="24"/>
      <w:szCs w:val="24"/>
    </w:rPr>
  </w:style>
  <w:style w:type="character" w:styleId="spanitalic" w:customStyle="1">
    <w:name w:val="span_italic"/>
    <w:rsid w:val="00C44F9C"/>
    <w:rPr>
      <w:i w:val="1"/>
      <w:iCs w:val="1"/>
      <w:color w:val="000000"/>
      <w:sz w:val="24"/>
      <w:szCs w:val="24"/>
    </w:rPr>
  </w:style>
  <w:style w:type="paragraph" w:styleId="td" w:customStyle="1">
    <w:name w:val="td"/>
    <w:rsid w:val="00C44F9C"/>
    <w:rPr>
      <w:b w:val="1"/>
      <w:bCs w:val="1"/>
      <w:sz w:val="24"/>
      <w:szCs w:val="24"/>
    </w:rPr>
  </w:style>
  <w:style w:type="paragraph" w:styleId="ppaylineCount1" w:customStyle="1">
    <w:name w:val="p_paylineCount1"/>
    <w:rsid w:val="00C44F9C"/>
    <w:pPr>
      <w:jc w:val="center"/>
    </w:pPr>
    <w:rPr>
      <w:b w:val="1"/>
      <w:bCs w:val="1"/>
      <w:sz w:val="24"/>
      <w:szCs w:val="24"/>
    </w:rPr>
  </w:style>
  <w:style w:type="paragraph" w:styleId="td1" w:customStyle="1">
    <w:name w:val="td_1"/>
    <w:rsid w:val="00C44F9C"/>
    <w:rPr>
      <w:sz w:val="24"/>
      <w:szCs w:val="24"/>
    </w:rPr>
  </w:style>
  <w:style w:type="paragraph" w:styleId="ppaylineCount" w:customStyle="1">
    <w:name w:val="p_paylineCount"/>
    <w:rsid w:val="00C44F9C"/>
    <w:pPr>
      <w:jc w:val="center"/>
    </w:pPr>
    <w:rPr>
      <w:sz w:val="24"/>
      <w:szCs w:val="24"/>
    </w:rPr>
  </w:style>
  <w:style w:type="character" w:styleId="spanbutton" w:customStyle="1">
    <w:name w:val="span_button"/>
    <w:rsid w:val="00C44F9C"/>
    <w:rPr>
      <w:b w:val="1"/>
      <w:bCs w:val="1"/>
      <w:color w:val="000000"/>
      <w:sz w:val="24"/>
      <w:szCs w:val="24"/>
    </w:rPr>
  </w:style>
  <w:style w:type="paragraph" w:styleId="th" w:customStyle="1">
    <w:name w:val="th"/>
    <w:rsid w:val="00C44F9C"/>
    <w:rPr>
      <w:b w:val="1"/>
      <w:bCs w:val="1"/>
      <w:sz w:val="24"/>
      <w:szCs w:val="24"/>
    </w:rPr>
  </w:style>
  <w:style w:type="paragraph" w:styleId="tdshaded" w:customStyle="1">
    <w:name w:val="td_shaded"/>
    <w:rsid w:val="00C44F9C"/>
    <w:rPr>
      <w:b w:val="1"/>
      <w:bCs w:val="1"/>
      <w:sz w:val="24"/>
      <w:szCs w:val="24"/>
    </w:rPr>
  </w:style>
  <w:style w:type="paragraph" w:styleId="tdshaded1" w:customStyle="1">
    <w:name w:val="td_shaded_1"/>
    <w:rsid w:val="00C44F9C"/>
    <w:rPr>
      <w:sz w:val="24"/>
      <w:szCs w:val="24"/>
    </w:rPr>
  </w:style>
  <w:style w:type="paragraph" w:styleId="p2" w:customStyle="1">
    <w:name w:val="p_2"/>
    <w:rsid w:val="00C44F9C"/>
    <w:rPr>
      <w:b w:val="1"/>
      <w:bCs w:val="1"/>
      <w:sz w:val="24"/>
      <w:szCs w:val="24"/>
    </w:rPr>
  </w:style>
  <w:style w:type="paragraph" w:styleId="Header">
    <w:name w:val="header"/>
    <w:basedOn w:val="Normal"/>
    <w:link w:val="HeaderChar"/>
    <w:rsid w:val="00F20699"/>
    <w:pPr>
      <w:tabs>
        <w:tab w:val="center" w:pos="4680"/>
        <w:tab w:val="right" w:pos="9360"/>
      </w:tabs>
    </w:pPr>
  </w:style>
  <w:style w:type="character" w:styleId="HeaderChar" w:customStyle="1">
    <w:name w:val="Header Char"/>
    <w:basedOn w:val="DefaultParagraphFont"/>
    <w:link w:val="Header"/>
    <w:rsid w:val="00F20699"/>
  </w:style>
  <w:style w:type="paragraph" w:styleId="Footer">
    <w:name w:val="footer"/>
    <w:basedOn w:val="Normal"/>
    <w:link w:val="FooterChar"/>
    <w:rsid w:val="00F20699"/>
    <w:pPr>
      <w:tabs>
        <w:tab w:val="center" w:pos="4680"/>
        <w:tab w:val="right" w:pos="9360"/>
      </w:tabs>
    </w:pPr>
  </w:style>
  <w:style w:type="character" w:styleId="FooterChar" w:customStyle="1">
    <w:name w:val="Footer Char"/>
    <w:basedOn w:val="DefaultParagraphFont"/>
    <w:link w:val="Footer"/>
    <w:rsid w:val="00F20699"/>
  </w:style>
  <w:style w:type="character" w:styleId="Hyperlink">
    <w:name w:val="Hyperlink"/>
    <w:rsid w:val="00F20699"/>
    <w:rPr>
      <w:color w:val="0563c1"/>
      <w:u w:val="single"/>
    </w:rPr>
  </w:style>
  <w:style w:type="table" w:styleId="TableGrid">
    <w:name w:val="Table Grid"/>
    <w:basedOn w:val="TableNormal"/>
    <w:uiPriority w:val="39"/>
    <w:rsid w:val="00D63D4D"/>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BodyText">
    <w:name w:val="Body Text"/>
    <w:basedOn w:val="Normal"/>
    <w:link w:val="BodyTextChar"/>
    <w:rsid w:val="001F19A8"/>
    <w:pPr>
      <w:spacing w:after="220" w:line="220" w:lineRule="atLeast"/>
    </w:pPr>
    <w:rPr>
      <w:rFonts w:ascii="ZapfHumnst BT" w:cs="Arial" w:eastAsia="Times New Roman" w:hAnsi="ZapfHumnst BT"/>
      <w:sz w:val="22"/>
      <w:lang w:val="en-SG"/>
    </w:rPr>
  </w:style>
  <w:style w:type="character" w:styleId="BodyTextChar" w:customStyle="1">
    <w:name w:val="Body Text Char"/>
    <w:basedOn w:val="DefaultParagraphFont"/>
    <w:link w:val="BodyText"/>
    <w:rsid w:val="001F19A8"/>
    <w:rPr>
      <w:rFonts w:ascii="ZapfHumnst BT" w:cs="Arial" w:eastAsia="Times New Roman" w:hAnsi="ZapfHumnst BT"/>
      <w:sz w:val="22"/>
      <w:lang w:val="en-SG"/>
    </w:rPr>
  </w:style>
  <w:style w:type="paragraph" w:styleId="NormalWeb">
    <w:name w:val="Normal (Web)"/>
    <w:basedOn w:val="Normal"/>
    <w:uiPriority w:val="99"/>
    <w:unhideWhenUsed w:val="1"/>
    <w:rsid w:val="00B57B77"/>
    <w:pPr>
      <w:spacing w:after="100" w:afterAutospacing="1" w:before="100" w:beforeAutospacing="1"/>
    </w:pPr>
    <w:rPr>
      <w:rFonts w:ascii="Times New Roman" w:cs="Times New Roman" w:eastAsia="Times New Roman" w:hAnsi="Times New Roman"/>
      <w:sz w:val="24"/>
      <w:szCs w:val="24"/>
      <w:lang w:eastAsia="sk-SK" w:val="sk-SK"/>
    </w:rPr>
  </w:style>
  <w:style w:type="character" w:styleId="Heading1Char" w:customStyle="1">
    <w:name w:val="Heading 1 Char"/>
    <w:basedOn w:val="DefaultParagraphFont"/>
    <w:link w:val="Heading1"/>
    <w:uiPriority w:val="9"/>
    <w:rsid w:val="00A84A23"/>
  </w:style>
  <w:style w:type="character" w:styleId="BookTitle">
    <w:name w:val="Book Title"/>
    <w:basedOn w:val="DefaultParagraphFont"/>
    <w:qFormat w:val="1"/>
    <w:rsid w:val="00A84A23"/>
    <w:rPr>
      <w:rFonts w:asciiTheme="majorHAnsi" w:eastAsiaTheme="majorEastAsia" w:hAnsiTheme="majorHAnsi"/>
      <w:b w:val="1"/>
      <w:i w:val="1"/>
      <w:sz w:val="24"/>
      <w:szCs w:val="24"/>
    </w:rPr>
  </w:style>
  <w:style w:type="table" w:styleId="PlainTable4">
    <w:name w:val="Plain Table 4"/>
    <w:basedOn w:val="TableNormal"/>
    <w:rsid w:val="00A84A23"/>
    <w:tblPr>
      <w:tblStyleRowBandSize w:val="1"/>
      <w:tblStyleColBandSize w:val="1"/>
      <w:tblInd w:w="0.0" w:type="nil"/>
    </w:tblPr>
    <w:tblStylePr w:type="firstRow">
      <w:rPr>
        <w:b w:val="1"/>
        <w:bCs w:val="1"/>
      </w:rPr>
    </w:tblStylePr>
    <w:tblStylePr w:type="lastRow">
      <w:rPr>
        <w:b w:val="1"/>
        <w:bCs w:val="1"/>
      </w:rPr>
    </w:tblStylePr>
    <w:tblStylePr w:type="firstCol">
      <w:rPr>
        <w:b w:val="1"/>
        <w:bCs w:val="1"/>
      </w:rPr>
    </w:tblStylePr>
    <w:tblStylePr w:type="lastCol">
      <w:rPr>
        <w:b w:val="1"/>
        <w:bCs w:val="1"/>
      </w:rPr>
    </w:tblStylePr>
    <w:tblStylePr w:type="band1Vert">
      <w:tblPr/>
      <w:tcPr>
        <w:shd w:color="auto" w:fill="f2f2f2" w:themeFill="background1" w:themeFillShade="0000F2" w:val="clear"/>
      </w:tcPr>
    </w:tblStylePr>
    <w:tblStylePr w:type="band1Horz">
      <w:tblPr/>
      <w:tcPr>
        <w:shd w:color="auto" w:fill="f2f2f2" w:themeFill="background1" w:themeFillShade="0000F2" w:val="clear"/>
      </w:tcPr>
    </w:tblStyle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0.0" w:type="dxa"/>
        <w:bottom w:w="0.0" w:type="dxa"/>
        <w:right w:w="10.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 w:type="table" w:styleId="Table4">
    <w:basedOn w:val="TableNormal"/>
    <w:tblPr>
      <w:tblStyleRowBandSize w:val="1"/>
      <w:tblStyleColBandSize w:val="1"/>
      <w:tblCellMar>
        <w:top w:w="0.0" w:type="dxa"/>
        <w:left w:w="108.0" w:type="dxa"/>
        <w:bottom w:w="0.0" w:type="dxa"/>
        <w:right w:w="108.0" w:type="dxa"/>
      </w:tblCellMar>
    </w:tblPr>
  </w:style>
  <w:style w:type="table" w:styleId="Table5">
    <w:basedOn w:val="TableNormal"/>
    <w:tblPr>
      <w:tblStyleRowBandSize w:val="1"/>
      <w:tblStyleColBandSize w:val="1"/>
      <w:tblCellMar>
        <w:top w:w="0.0" w:type="dxa"/>
        <w:left w:w="108.0" w:type="dxa"/>
        <w:bottom w:w="0.0" w:type="dxa"/>
        <w:right w:w="108.0" w:type="dxa"/>
      </w:tblCellMar>
    </w:tblPr>
  </w:style>
  <w:style w:type="table" w:styleId="Table6">
    <w:basedOn w:val="TableNormal"/>
    <w:tblPr>
      <w:tblStyleRowBandSize w:val="1"/>
      <w:tblStyleColBandSize w:val="1"/>
      <w:tblCellMar>
        <w:top w:w="0.0" w:type="dxa"/>
        <w:left w:w="108.0" w:type="dxa"/>
        <w:bottom w:w="0.0" w:type="dxa"/>
        <w:right w:w="108.0" w:type="dxa"/>
      </w:tblCellMar>
    </w:tblPr>
  </w:style>
  <w:style w:type="table" w:styleId="Table7">
    <w:basedOn w:val="TableNormal"/>
    <w:tblPr>
      <w:tblStyleRowBandSize w:val="1"/>
      <w:tblStyleColBandSize w:val="1"/>
      <w:tblCellMar>
        <w:top w:w="0.0" w:type="dxa"/>
        <w:left w:w="108.0" w:type="dxa"/>
        <w:bottom w:w="0.0" w:type="dxa"/>
        <w:right w:w="108.0" w:type="dxa"/>
      </w:tblCellMar>
    </w:tblPr>
  </w:style>
  <w:style w:type="table" w:styleId="Table8">
    <w:basedOn w:val="TableNormal"/>
    <w:tblPr>
      <w:tblStyleRowBandSize w:val="1"/>
      <w:tblStyleColBandSize w:val="1"/>
      <w:tblCellMar>
        <w:top w:w="0.0" w:type="dxa"/>
        <w:left w:w="108.0" w:type="dxa"/>
        <w:bottom w:w="0.0" w:type="dxa"/>
        <w:right w:w="108.0" w:type="dxa"/>
      </w:tblCellMar>
    </w:tblPr>
    <w:tblStylePr w:type="band1Horz">
      <w:tcPr>
        <w:shd w:fill="f2f2f2" w:val="clear"/>
      </w:tcPr>
    </w:tblStylePr>
    <w:tblStylePr w:type="band1Vert">
      <w:tcPr>
        <w:shd w:fill="f2f2f2" w:val="clear"/>
      </w:tcPr>
    </w:tblStylePr>
    <w:tblStylePr w:type="firstCol">
      <w:rPr>
        <w:b w:val="1"/>
      </w:rPr>
    </w:tblStylePr>
    <w:tblStylePr w:type="firstRow">
      <w:rPr>
        <w:b w:val="1"/>
      </w:rPr>
    </w:tblStylePr>
    <w:tblStylePr w:type="lastCol">
      <w:rPr>
        <w:b w:val="1"/>
      </w:rPr>
    </w:tblStylePr>
    <w:tblStylePr w:type="lastRow">
      <w:rPr>
        <w:b w:val="1"/>
      </w:rPr>
    </w:tblStylePr>
  </w:style>
  <w:style w:type="table" w:styleId="Table9">
    <w:basedOn w:val="TableNormal"/>
    <w:tblPr>
      <w:tblStyleRowBandSize w:val="1"/>
      <w:tblStyleColBandSize w:val="1"/>
      <w:tblCellMar>
        <w:top w:w="0.0" w:type="dxa"/>
        <w:left w:w="10.0" w:type="dxa"/>
        <w:bottom w:w="0.0" w:type="dxa"/>
        <w:right w:w="10.0" w:type="dxa"/>
      </w:tblCellMar>
    </w:tblPr>
  </w:style>
  <w:style w:type="table" w:styleId="Table10">
    <w:basedOn w:val="TableNormal"/>
    <w:tblPr>
      <w:tblStyleRowBandSize w:val="1"/>
      <w:tblStyleColBandSize w:val="1"/>
      <w:tblCellMar>
        <w:top w:w="0.0" w:type="dxa"/>
        <w:left w:w="10.0" w:type="dxa"/>
        <w:bottom w:w="0.0" w:type="dxa"/>
        <w:right w:w="10.0" w:type="dxa"/>
      </w:tblCellMar>
    </w:tblPr>
  </w:style>
  <w:style w:type="table" w:styleId="Table11">
    <w:basedOn w:val="TableNormal"/>
    <w:tblPr>
      <w:tblStyleRowBandSize w:val="1"/>
      <w:tblStyleColBandSize w:val="1"/>
      <w:tblCellMar>
        <w:top w:w="0.0" w:type="dxa"/>
        <w:left w:w="10.0" w:type="dxa"/>
        <w:bottom w:w="0.0" w:type="dxa"/>
        <w:right w:w="10.0" w:type="dxa"/>
      </w:tblCellMar>
    </w:tblPr>
  </w:style>
  <w:style w:type="table" w:styleId="Table12">
    <w:basedOn w:val="TableNormal"/>
    <w:tblPr>
      <w:tblStyleRowBandSize w:val="1"/>
      <w:tblStyleColBandSize w:val="1"/>
      <w:tblCellMar>
        <w:top w:w="0.0" w:type="dxa"/>
        <w:left w:w="10.0" w:type="dxa"/>
        <w:bottom w:w="0.0" w:type="dxa"/>
        <w:right w:w="10.0" w:type="dxa"/>
      </w:tblCellMar>
    </w:tblPr>
  </w:style>
</w:styles>
</file>

<file path=word/_rels/document.xml.rels><?xml version="1.0" encoding="UTF-8" standalone="yes"?><Relationships xmlns="http://schemas.openxmlformats.org/package/2006/relationships"><Relationship Id="rId40" Type="http://schemas.openxmlformats.org/officeDocument/2006/relationships/image" Target="media/image27.png"/><Relationship Id="rId42" Type="http://schemas.openxmlformats.org/officeDocument/2006/relationships/image" Target="media/image42.png"/><Relationship Id="rId41" Type="http://schemas.openxmlformats.org/officeDocument/2006/relationships/image" Target="media/image23.png"/><Relationship Id="rId44" Type="http://schemas.openxmlformats.org/officeDocument/2006/relationships/image" Target="media/image26.png"/><Relationship Id="rId43" Type="http://schemas.openxmlformats.org/officeDocument/2006/relationships/image" Target="media/image37.png"/><Relationship Id="rId46" Type="http://schemas.openxmlformats.org/officeDocument/2006/relationships/image" Target="media/image36.png"/><Relationship Id="rId45" Type="http://schemas.openxmlformats.org/officeDocument/2006/relationships/image" Target="media/image29.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14.png"/><Relationship Id="rId48" Type="http://schemas.openxmlformats.org/officeDocument/2006/relationships/image" Target="media/image2.png"/><Relationship Id="rId47" Type="http://schemas.openxmlformats.org/officeDocument/2006/relationships/image" Target="media/image9.png"/><Relationship Id="rId49" Type="http://schemas.openxmlformats.org/officeDocument/2006/relationships/image" Target="media/image7.png"/><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39.png"/><Relationship Id="rId8" Type="http://schemas.openxmlformats.org/officeDocument/2006/relationships/image" Target="media/image17.png"/><Relationship Id="rId31" Type="http://schemas.openxmlformats.org/officeDocument/2006/relationships/image" Target="media/image10.png"/><Relationship Id="rId30" Type="http://schemas.openxmlformats.org/officeDocument/2006/relationships/image" Target="media/image16.png"/><Relationship Id="rId33" Type="http://schemas.openxmlformats.org/officeDocument/2006/relationships/image" Target="media/image8.png"/><Relationship Id="rId32" Type="http://schemas.openxmlformats.org/officeDocument/2006/relationships/image" Target="media/image11.png"/><Relationship Id="rId35" Type="http://schemas.openxmlformats.org/officeDocument/2006/relationships/image" Target="media/image18.png"/><Relationship Id="rId34" Type="http://schemas.openxmlformats.org/officeDocument/2006/relationships/image" Target="media/image6.png"/><Relationship Id="rId37" Type="http://schemas.openxmlformats.org/officeDocument/2006/relationships/image" Target="media/image21.png"/><Relationship Id="rId36" Type="http://schemas.openxmlformats.org/officeDocument/2006/relationships/image" Target="media/image24.png"/><Relationship Id="rId39" Type="http://schemas.openxmlformats.org/officeDocument/2006/relationships/image" Target="media/image19.png"/><Relationship Id="rId38" Type="http://schemas.openxmlformats.org/officeDocument/2006/relationships/image" Target="media/image22.png"/><Relationship Id="rId20" Type="http://schemas.openxmlformats.org/officeDocument/2006/relationships/image" Target="media/image35.png"/><Relationship Id="rId22" Type="http://schemas.openxmlformats.org/officeDocument/2006/relationships/image" Target="media/image25.png"/><Relationship Id="rId21" Type="http://schemas.openxmlformats.org/officeDocument/2006/relationships/image" Target="media/image43.png"/><Relationship Id="rId24" Type="http://schemas.openxmlformats.org/officeDocument/2006/relationships/image" Target="media/image34.png"/><Relationship Id="rId23" Type="http://schemas.openxmlformats.org/officeDocument/2006/relationships/image" Target="media/image30.png"/><Relationship Id="rId26" Type="http://schemas.openxmlformats.org/officeDocument/2006/relationships/image" Target="media/image40.png"/><Relationship Id="rId25" Type="http://schemas.openxmlformats.org/officeDocument/2006/relationships/image" Target="media/image38.png"/><Relationship Id="rId28" Type="http://schemas.openxmlformats.org/officeDocument/2006/relationships/image" Target="media/image15.png"/><Relationship Id="rId27" Type="http://schemas.openxmlformats.org/officeDocument/2006/relationships/image" Target="media/image13.png"/><Relationship Id="rId29" Type="http://schemas.openxmlformats.org/officeDocument/2006/relationships/image" Target="media/image31.png"/><Relationship Id="rId51" Type="http://schemas.openxmlformats.org/officeDocument/2006/relationships/header" Target="header2.xml"/><Relationship Id="rId50" Type="http://schemas.openxmlformats.org/officeDocument/2006/relationships/image" Target="media/image1.png"/><Relationship Id="rId53" Type="http://schemas.openxmlformats.org/officeDocument/2006/relationships/footer" Target="footer1.xml"/><Relationship Id="rId52" Type="http://schemas.openxmlformats.org/officeDocument/2006/relationships/header" Target="header1.xml"/><Relationship Id="rId11" Type="http://schemas.openxmlformats.org/officeDocument/2006/relationships/image" Target="media/image20.png"/><Relationship Id="rId10" Type="http://schemas.openxmlformats.org/officeDocument/2006/relationships/image" Target="media/image12.png"/><Relationship Id="rId13" Type="http://schemas.openxmlformats.org/officeDocument/2006/relationships/image" Target="media/image41.png"/><Relationship Id="rId12" Type="http://schemas.openxmlformats.org/officeDocument/2006/relationships/image" Target="media/image5.png"/><Relationship Id="rId15" Type="http://schemas.openxmlformats.org/officeDocument/2006/relationships/image" Target="media/image3.png"/><Relationship Id="rId14" Type="http://schemas.openxmlformats.org/officeDocument/2006/relationships/image" Target="media/image4.png"/><Relationship Id="rId17" Type="http://schemas.openxmlformats.org/officeDocument/2006/relationships/image" Target="media/image44.png"/><Relationship Id="rId16" Type="http://schemas.openxmlformats.org/officeDocument/2006/relationships/image" Target="media/image32.png"/><Relationship Id="rId19" Type="http://schemas.openxmlformats.org/officeDocument/2006/relationships/image" Target="media/image28.png"/><Relationship Id="rId18" Type="http://schemas.openxmlformats.org/officeDocument/2006/relationships/image" Target="media/image3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LsKdGLvA/2nV0RTJMnhIe2BJb8Q==">CgMxLjAyDmguam0zejcxMnM0dWZsOAByITFkTkhRY1hnSE41VFFxY1VZOFVjb0RhOUgyQXFnUjdKcg==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2022-06-06T16:05:00Z</dcterms:created>
  <dc:creator>Erdinc Pelit</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0x010100024ABB124047284EA6CB820640A7B2BC</vt:lpwstr>
  </property>
</Properties>
</file>