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8 Flowers</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 Flowers este un joc cu 9 role, cu 3 rânduri a câte 3 simboluri, cu simboluri Wild, cu opâiunea Wild Flowers, cu Double Reels Respins și Full Reels Multiplier.</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8 linii fixe de plată.</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Linia de plată câștigătoare este combinația din stânga spre dreapta și de sus în jos.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sunt plătite numai pentru combinații de 3 simboluri consecutive pe linia de plată.</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7 și 8 sunt înmulțite cu 2.</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efectuate conform Tabelului de plată.</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95.13% (joc) + </w:t>
      </w:r>
      <w:r w:rsidDel="00000000" w:rsidR="00000000" w:rsidRPr="00000000">
        <w:rPr>
          <w:rFonts w:ascii="DIN Pro Regular" w:cs="DIN Pro Regular" w:eastAsia="DIN Pro Regular" w:hAnsi="DIN Pro Regular"/>
          <w:sz w:val="24"/>
          <w:szCs w:val="24"/>
          <w:rtl w:val="0"/>
        </w:rPr>
        <w:t xml:space="preserve">1</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(Synot Progressive Bonus)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5943600" cy="3343275"/>
            <wp:effectExtent b="0" l="0" r="0" t="0"/>
            <wp:docPr descr="A screenshot of a video game&#10;&#10;Description automatically generated" id="176" name="image32.png"/>
            <a:graphic>
              <a:graphicData uri="http://schemas.openxmlformats.org/drawingml/2006/picture">
                <pic:pic>
                  <pic:nvPicPr>
                    <pic:cNvPr descr="A screenshot of a video game&#10;&#10;Description automatically generated" id="0" name="image32.png"/>
                    <pic:cNvPicPr preferRelativeResize="0"/>
                  </pic:nvPicPr>
                  <pic:blipFill>
                    <a:blip r:embed="rId7"/>
                    <a:srcRect b="0" l="0" r="0" t="0"/>
                    <a:stretch>
                      <a:fillRect/>
                    </a:stretch>
                  </pic:blipFill>
                  <pic:spPr>
                    <a:xfrm>
                      <a:off x="0" y="0"/>
                      <a:ext cx="5943600" cy="3343275"/>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6">
      <w:pPr>
        <w:rPr>
          <w:rFonts w:ascii="DIN Pro Regular" w:cs="DIN Pro Regular" w:eastAsia="DIN Pro Regular" w:hAnsi="DIN Pro Regular"/>
          <w:i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8 linii fixe de plată.</w:t>
      </w:r>
    </w:p>
    <w:p w:rsidR="00000000" w:rsidDel="00000000" w:rsidP="00000000" w:rsidRDefault="00000000" w:rsidRPr="00000000" w14:paraId="0000001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tbl>
      <w:tblPr>
        <w:tblStyle w:val="Table2"/>
        <w:tblW w:w="9067.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129"/>
        <w:gridCol w:w="1134"/>
        <w:gridCol w:w="1134"/>
        <w:gridCol w:w="1134"/>
        <w:gridCol w:w="1134"/>
        <w:gridCol w:w="1134"/>
        <w:gridCol w:w="1134"/>
        <w:gridCol w:w="1134"/>
        <w:tblGridChange w:id="0">
          <w:tblGrid>
            <w:gridCol w:w="1129"/>
            <w:gridCol w:w="1134"/>
            <w:gridCol w:w="1134"/>
            <w:gridCol w:w="1134"/>
            <w:gridCol w:w="1134"/>
            <w:gridCol w:w="1134"/>
            <w:gridCol w:w="1134"/>
            <w:gridCol w:w="1134"/>
          </w:tblGrid>
        </w:tblGridChange>
      </w:tblGrid>
      <w:tr>
        <w:trPr>
          <w:cantSplit w:val="0"/>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tbl>
            <w:tblPr>
              <w:tblStyle w:val="Table3"/>
              <w:tblW w:w="851.9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tblGridChange w:id="0">
                <w:tblGrid>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1B">
                  <w:pPr>
                    <w:jc w:val="center"/>
                    <w:rPr>
                      <w:rFonts w:ascii="DIN Pro Regular" w:cs="DIN Pro Regular" w:eastAsia="DIN Pro Regular" w:hAnsi="DIN Pro Regular"/>
                    </w:rPr>
                  </w:pPr>
                  <w:r w:rsidDel="00000000" w:rsidR="00000000" w:rsidRPr="00000000">
                    <w:rPr>
                      <w:rtl w:val="0"/>
                    </w:rPr>
                  </w:r>
                </w:p>
              </w:tc>
              <w:tc>
                <w:tcPr>
                  <w:shd w:fill="ffffff" w:val="clear"/>
                </w:tcPr>
                <w:p w:rsidR="00000000" w:rsidDel="00000000" w:rsidP="00000000" w:rsidRDefault="00000000" w:rsidRPr="00000000" w14:paraId="0000001C">
                  <w:pPr>
                    <w:jc w:val="center"/>
                    <w:rPr>
                      <w:rFonts w:ascii="DIN Pro Regular" w:cs="DIN Pro Regular" w:eastAsia="DIN Pro Regular" w:hAnsi="DIN Pro Regular"/>
                    </w:rPr>
                  </w:pPr>
                  <w:r w:rsidDel="00000000" w:rsidR="00000000" w:rsidRPr="00000000">
                    <w:rPr>
                      <w:rtl w:val="0"/>
                    </w:rPr>
                  </w:r>
                </w:p>
              </w:tc>
              <w:tc>
                <w:tcPr>
                  <w:shd w:fill="ffffff" w:val="clear"/>
                </w:tcPr>
                <w:p w:rsidR="00000000" w:rsidDel="00000000" w:rsidP="00000000" w:rsidRDefault="00000000" w:rsidRPr="00000000" w14:paraId="0000001D">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01E">
                  <w:pPr>
                    <w:jc w:val="center"/>
                    <w:rPr>
                      <w:rFonts w:ascii="DIN Pro Regular" w:cs="DIN Pro Regular" w:eastAsia="DIN Pro Regular" w:hAnsi="DIN Pro Regular"/>
                    </w:rPr>
                  </w:pPr>
                  <w:r w:rsidDel="00000000" w:rsidR="00000000" w:rsidRPr="00000000">
                    <w:rPr>
                      <w:rtl w:val="0"/>
                    </w:rPr>
                  </w:r>
                </w:p>
              </w:tc>
              <w:tc>
                <w:tcPr>
                  <w:shd w:fill="808080" w:val="clear"/>
                </w:tcPr>
                <w:p w:rsidR="00000000" w:rsidDel="00000000" w:rsidP="00000000" w:rsidRDefault="00000000" w:rsidRPr="00000000" w14:paraId="0000001F">
                  <w:pPr>
                    <w:jc w:val="center"/>
                    <w:rPr>
                      <w:rFonts w:ascii="DIN Pro Regular" w:cs="DIN Pro Regular" w:eastAsia="DIN Pro Regular" w:hAnsi="DIN Pro Regular"/>
                    </w:rPr>
                  </w:pPr>
                  <w:r w:rsidDel="00000000" w:rsidR="00000000" w:rsidRPr="00000000">
                    <w:rPr>
                      <w:rtl w:val="0"/>
                    </w:rPr>
                  </w:r>
                </w:p>
              </w:tc>
              <w:tc>
                <w:tcPr>
                  <w:shd w:fill="808080" w:val="clear"/>
                </w:tcPr>
                <w:p w:rsidR="00000000" w:rsidDel="00000000" w:rsidP="00000000" w:rsidRDefault="00000000" w:rsidRPr="00000000" w14:paraId="00000020">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21">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22">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23">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24">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w:t>
            </w:r>
          </w:p>
        </w:tc>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
              <w:tblW w:w="851.9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tblGridChange w:id="0">
                <w:tblGrid>
                  <w:gridCol w:w="284"/>
                  <w:gridCol w:w="284"/>
                  <w:gridCol w:w="284"/>
                </w:tblGrid>
              </w:tblGridChange>
            </w:tblGrid>
            <w:tr>
              <w:trPr>
                <w:cantSplit w:val="0"/>
                <w:trHeight w:val="284" w:hRule="atLeast"/>
                <w:tblHeader w:val="0"/>
              </w:trPr>
              <w:tc>
                <w:tcPr>
                  <w:shd w:fill="808080" w:val="clear"/>
                </w:tcPr>
                <w:p w:rsidR="00000000" w:rsidDel="00000000" w:rsidP="00000000" w:rsidRDefault="00000000" w:rsidRPr="00000000" w14:paraId="00000026">
                  <w:pPr>
                    <w:jc w:val="center"/>
                    <w:rPr>
                      <w:rFonts w:ascii="DIN Pro Regular" w:cs="DIN Pro Regular" w:eastAsia="DIN Pro Regular" w:hAnsi="DIN Pro Regular"/>
                    </w:rPr>
                  </w:pPr>
                  <w:r w:rsidDel="00000000" w:rsidR="00000000" w:rsidRPr="00000000">
                    <w:rPr>
                      <w:rtl w:val="0"/>
                    </w:rPr>
                  </w:r>
                </w:p>
              </w:tc>
              <w:tc>
                <w:tcPr>
                  <w:shd w:fill="808080" w:val="clear"/>
                </w:tcPr>
                <w:p w:rsidR="00000000" w:rsidDel="00000000" w:rsidP="00000000" w:rsidRDefault="00000000" w:rsidRPr="00000000" w14:paraId="00000027">
                  <w:pPr>
                    <w:jc w:val="center"/>
                    <w:rPr>
                      <w:rFonts w:ascii="DIN Pro Regular" w:cs="DIN Pro Regular" w:eastAsia="DIN Pro Regular" w:hAnsi="DIN Pro Regular"/>
                    </w:rPr>
                  </w:pPr>
                  <w:r w:rsidDel="00000000" w:rsidR="00000000" w:rsidRPr="00000000">
                    <w:rPr>
                      <w:rtl w:val="0"/>
                    </w:rPr>
                  </w:r>
                </w:p>
              </w:tc>
              <w:tc>
                <w:tcPr>
                  <w:shd w:fill="808080" w:val="clear"/>
                </w:tcPr>
                <w:p w:rsidR="00000000" w:rsidDel="00000000" w:rsidP="00000000" w:rsidRDefault="00000000" w:rsidRPr="00000000" w14:paraId="00000028">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29">
                  <w:pPr>
                    <w:jc w:val="center"/>
                    <w:rPr>
                      <w:rFonts w:ascii="DIN Pro Regular" w:cs="DIN Pro Regular" w:eastAsia="DIN Pro Regular" w:hAnsi="DIN Pro Regular"/>
                    </w:rPr>
                  </w:pPr>
                  <w:r w:rsidDel="00000000" w:rsidR="00000000" w:rsidRPr="00000000">
                    <w:rPr>
                      <w:rtl w:val="0"/>
                    </w:rPr>
                  </w:r>
                </w:p>
              </w:tc>
              <w:tc>
                <w:tcPr>
                  <w:shd w:fill="ffffff" w:val="clear"/>
                </w:tcPr>
                <w:p w:rsidR="00000000" w:rsidDel="00000000" w:rsidP="00000000" w:rsidRDefault="00000000" w:rsidRPr="00000000" w14:paraId="0000002A">
                  <w:pPr>
                    <w:jc w:val="center"/>
                    <w:rPr>
                      <w:rFonts w:ascii="DIN Pro Regular" w:cs="DIN Pro Regular" w:eastAsia="DIN Pro Regular" w:hAnsi="DIN Pro Regular"/>
                    </w:rPr>
                  </w:pPr>
                  <w:r w:rsidDel="00000000" w:rsidR="00000000" w:rsidRPr="00000000">
                    <w:rPr>
                      <w:rtl w:val="0"/>
                    </w:rPr>
                  </w:r>
                </w:p>
              </w:tc>
              <w:tc>
                <w:tcPr>
                  <w:shd w:fill="ffffff" w:val="clear"/>
                </w:tcPr>
                <w:p w:rsidR="00000000" w:rsidDel="00000000" w:rsidP="00000000" w:rsidRDefault="00000000" w:rsidRPr="00000000" w14:paraId="0000002B">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2C">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2D">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2E">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2F">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2</w:t>
            </w:r>
          </w:p>
        </w:tc>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
              <w:tblW w:w="851.9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tblGridChange w:id="0">
                <w:tblGrid>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31">
                  <w:pPr>
                    <w:jc w:val="center"/>
                    <w:rPr>
                      <w:rFonts w:ascii="DIN Pro Regular" w:cs="DIN Pro Regular" w:eastAsia="DIN Pro Regular" w:hAnsi="DIN Pro Regular"/>
                    </w:rPr>
                  </w:pPr>
                  <w:r w:rsidDel="00000000" w:rsidR="00000000" w:rsidRPr="00000000">
                    <w:rPr>
                      <w:rtl w:val="0"/>
                    </w:rPr>
                  </w:r>
                </w:p>
              </w:tc>
              <w:tc>
                <w:tcPr>
                  <w:shd w:fill="ffffff" w:val="clear"/>
                </w:tcPr>
                <w:p w:rsidR="00000000" w:rsidDel="00000000" w:rsidP="00000000" w:rsidRDefault="00000000" w:rsidRPr="00000000" w14:paraId="00000032">
                  <w:pPr>
                    <w:jc w:val="center"/>
                    <w:rPr>
                      <w:rFonts w:ascii="DIN Pro Regular" w:cs="DIN Pro Regular" w:eastAsia="DIN Pro Regular" w:hAnsi="DIN Pro Regular"/>
                    </w:rPr>
                  </w:pPr>
                  <w:r w:rsidDel="00000000" w:rsidR="00000000" w:rsidRPr="00000000">
                    <w:rPr>
                      <w:rtl w:val="0"/>
                    </w:rPr>
                  </w:r>
                </w:p>
              </w:tc>
              <w:tc>
                <w:tcPr>
                  <w:shd w:fill="ffffff" w:val="clear"/>
                </w:tcPr>
                <w:p w:rsidR="00000000" w:rsidDel="00000000" w:rsidP="00000000" w:rsidRDefault="00000000" w:rsidRPr="00000000" w14:paraId="00000033">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4">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35">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36">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037">
                  <w:pPr>
                    <w:jc w:val="center"/>
                    <w:rPr>
                      <w:rFonts w:ascii="DIN Pro Regular" w:cs="DIN Pro Regular" w:eastAsia="DIN Pro Regular" w:hAnsi="DIN Pro Regular"/>
                    </w:rPr>
                  </w:pPr>
                  <w:r w:rsidDel="00000000" w:rsidR="00000000" w:rsidRPr="00000000">
                    <w:rPr>
                      <w:rtl w:val="0"/>
                    </w:rPr>
                  </w:r>
                </w:p>
              </w:tc>
              <w:tc>
                <w:tcPr>
                  <w:shd w:fill="808080" w:val="clear"/>
                </w:tcPr>
                <w:p w:rsidR="00000000" w:rsidDel="00000000" w:rsidP="00000000" w:rsidRDefault="00000000" w:rsidRPr="00000000" w14:paraId="00000038">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39">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3A">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3</w:t>
            </w:r>
          </w:p>
        </w:tc>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
              <w:tblW w:w="851.9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tblGridChange w:id="0">
                <w:tblGrid>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3C">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3D">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3E">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3F">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40">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41">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42">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43">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44">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45">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4</w:t>
            </w:r>
          </w:p>
        </w:tc>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
              <w:tblW w:w="851.9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tblGridChange w:id="0">
                <w:tblGrid>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47">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48">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49">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4A">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4B">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4C">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4D">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4E">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4F">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50">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5</w:t>
            </w:r>
          </w:p>
        </w:tc>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8"/>
              <w:tblW w:w="851.9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tblGridChange w:id="0">
                <w:tblGrid>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52">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53">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54">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55">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56">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57">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58">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59">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5A">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5B">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6</w:t>
            </w:r>
          </w:p>
        </w:tc>
        <w:tc>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9"/>
              <w:tblW w:w="851.9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tblGridChange w:id="0">
                <w:tblGrid>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5D">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5E">
                  <w:pPr>
                    <w:jc w:val="center"/>
                    <w:rPr>
                      <w:rFonts w:ascii="DIN Pro Regular" w:cs="DIN Pro Regular" w:eastAsia="DIN Pro Regular" w:hAnsi="DIN Pro Regular"/>
                    </w:rPr>
                  </w:pPr>
                  <w:r w:rsidDel="00000000" w:rsidR="00000000" w:rsidRPr="00000000">
                    <w:rPr>
                      <w:rtl w:val="0"/>
                    </w:rPr>
                  </w:r>
                </w:p>
              </w:tc>
              <w:tc>
                <w:tcPr>
                  <w:shd w:fill="ffffff" w:val="clear"/>
                </w:tcPr>
                <w:p w:rsidR="00000000" w:rsidDel="00000000" w:rsidP="00000000" w:rsidRDefault="00000000" w:rsidRPr="00000000" w14:paraId="0000005F">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60">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61">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62">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63">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64">
                  <w:pPr>
                    <w:jc w:val="center"/>
                    <w:rPr>
                      <w:rFonts w:ascii="DIN Pro Regular" w:cs="DIN Pro Regular" w:eastAsia="DIN Pro Regular" w:hAnsi="DIN Pro Regular"/>
                    </w:rPr>
                  </w:pPr>
                  <w:r w:rsidDel="00000000" w:rsidR="00000000" w:rsidRPr="00000000">
                    <w:rPr>
                      <w:rtl w:val="0"/>
                    </w:rPr>
                  </w:r>
                </w:p>
              </w:tc>
              <w:tc>
                <w:tcPr>
                  <w:shd w:fill="808080" w:val="clear"/>
                </w:tcPr>
                <w:p w:rsidR="00000000" w:rsidDel="00000000" w:rsidP="00000000" w:rsidRDefault="00000000" w:rsidRPr="00000000" w14:paraId="00000065">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66">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7</w:t>
            </w:r>
          </w:p>
        </w:tc>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0"/>
              <w:tblW w:w="851.9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tblGridChange w:id="0">
                <w:tblGrid>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68">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69">
                  <w:pPr>
                    <w:jc w:val="center"/>
                    <w:rPr>
                      <w:rFonts w:ascii="DIN Pro Regular" w:cs="DIN Pro Regular" w:eastAsia="DIN Pro Regular" w:hAnsi="DIN Pro Regular"/>
                    </w:rPr>
                  </w:pPr>
                  <w:r w:rsidDel="00000000" w:rsidR="00000000" w:rsidRPr="00000000">
                    <w:rPr>
                      <w:rtl w:val="0"/>
                    </w:rPr>
                  </w:r>
                </w:p>
              </w:tc>
              <w:tc>
                <w:tcPr>
                  <w:shd w:fill="808080" w:val="clear"/>
                </w:tcPr>
                <w:p w:rsidR="00000000" w:rsidDel="00000000" w:rsidP="00000000" w:rsidRDefault="00000000" w:rsidRPr="00000000" w14:paraId="0000006A">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6B">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6C">
                  <w:pPr>
                    <w:jc w:val="center"/>
                    <w:rPr>
                      <w:rFonts w:ascii="DIN Pro Regular" w:cs="DIN Pro Regular" w:eastAsia="DIN Pro Regular" w:hAnsi="DIN Pro Regular"/>
                    </w:rPr>
                  </w:pPr>
                  <w:r w:rsidDel="00000000" w:rsidR="00000000" w:rsidRPr="00000000">
                    <w:rPr>
                      <w:rtl w:val="0"/>
                    </w:rPr>
                  </w:r>
                </w:p>
              </w:tc>
              <w:tc>
                <w:tcPr>
                  <w:shd w:fill="ffffff" w:val="clear"/>
                </w:tcPr>
                <w:p w:rsidR="00000000" w:rsidDel="00000000" w:rsidP="00000000" w:rsidRDefault="00000000" w:rsidRPr="00000000" w14:paraId="0000006D">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06E">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6F">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70">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71">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8</w:t>
            </w:r>
          </w:p>
        </w:tc>
      </w:tr>
    </w:tbl>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1"/>
        <w:tblW w:w="9360.0" w:type="dxa"/>
        <w:jc w:val="left"/>
        <w:tblLayout w:type="fixed"/>
        <w:tblLook w:val="0000"/>
      </w:tblPr>
      <w:tblGrid>
        <w:gridCol w:w="1482"/>
        <w:gridCol w:w="7878"/>
        <w:tblGridChange w:id="0">
          <w:tblGrid>
            <w:gridCol w:w="1482"/>
            <w:gridCol w:w="7878"/>
          </w:tblGrid>
        </w:tblGridChange>
      </w:tblGrid>
      <w:tr>
        <w:trPr>
          <w:cantSplit w:val="0"/>
          <w:tblHeader w:val="0"/>
        </w:trPr>
        <w:tc>
          <w:tcPr>
            <w:tcMar>
              <w:left w:w="75.0" w:type="dxa"/>
            </w:tcMa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28015" cy="628015"/>
                  <wp:effectExtent b="0" l="0" r="0" t="0"/>
                  <wp:docPr id="178" name="image27.png"/>
                  <a:graphic>
                    <a:graphicData uri="http://schemas.openxmlformats.org/drawingml/2006/picture">
                      <pic:pic>
                        <pic:nvPicPr>
                          <pic:cNvPr id="0" name="image27.png"/>
                          <pic:cNvPicPr preferRelativeResize="0"/>
                        </pic:nvPicPr>
                        <pic:blipFill>
                          <a:blip r:embed="rId8"/>
                          <a:srcRect b="0" l="0" r="0" t="0"/>
                          <a:stretch>
                            <a:fillRect/>
                          </a:stretch>
                        </pic:blipFill>
                        <pic:spPr>
                          <a:xfrm>
                            <a:off x="0" y="0"/>
                            <a:ext cx="628015" cy="62801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toate simbolurile. </w:t>
            </w:r>
            <w:r w:rsidDel="00000000" w:rsidR="00000000" w:rsidRPr="00000000">
              <w:rPr>
                <w:rtl w:val="0"/>
              </w:rPr>
            </w:r>
          </w:p>
        </w:tc>
      </w:tr>
    </w:tbl>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Opțiunea Wild Flower</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Opțiunea Wild Flower este declanșată aleatoriu în timpul oricărui spin. În timpul acestei opțiuni,de la 1 la 8 simboluri Wild sunt adăugate pe role, exceptând rola 9 (poziție centrală).</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Double Reels Respins</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simbolul Wild se află pe rola 9 (poziția centrală), mai întâi se evaluează câștigurile actuale, apoi se repetă rotirea cu simbolul Wild fixat pe role.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Pentru respin, este adăugat pe ecran un al doilea set de role cu simbolul Wild rămas pe rola 9 (poziție centrală).</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Un respin este jucat la aceleași setări de pariu ca în runda în care s-a câștigat respin-ul.</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Full Reels Multiplier</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Toae rolele pe pline cu același simbol, incluzând și simbolurile Wild care subsituiesc, premiază cu multiplicarea câștigului din spin-ul de față cu x2.</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br w:type="textWrapping"/>
        <w:t xml:space="preserve">Cărțile arătate nu afectează rezultatul rundei Gamble. Poți paria de [per operator] ori în timpul unei opțiuni de joc.</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1"/>
        <w:keepLines w:val="0"/>
        <w:pageBreakBefore w:val="1"/>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gjdgxs" w:id="0"/>
      <w:bookmarkEnd w:id="0"/>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2"/>
        <w:tblW w:w="323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91">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77"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92">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93">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80"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94">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0"/>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95">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79"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96">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0"/>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97">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82"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98">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0"/>
                <w:i w:val="1"/>
                <w:sz w:val="24"/>
                <w:szCs w:val="24"/>
                <w:rtl w:val="0"/>
              </w:rPr>
              <w:t xml:space="preserve">BRONZE</w:t>
            </w:r>
            <w:r w:rsidDel="00000000" w:rsidR="00000000" w:rsidRPr="00000000">
              <w:rPr>
                <w:rtl w:val="0"/>
              </w:rPr>
            </w:r>
          </w:p>
        </w:tc>
      </w:tr>
    </w:tbl>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bl>
      <w:tblPr>
        <w:tblStyle w:val="Table13"/>
        <w:tblW w:w="7988.0" w:type="dxa"/>
        <w:jc w:val="left"/>
        <w:tblLayout w:type="fixed"/>
        <w:tblLook w:val="0000"/>
      </w:tblPr>
      <w:tblGrid>
        <w:gridCol w:w="2177"/>
        <w:gridCol w:w="3147"/>
        <w:gridCol w:w="2664"/>
        <w:tblGridChange w:id="0">
          <w:tblGrid>
            <w:gridCol w:w="2177"/>
            <w:gridCol w:w="3147"/>
            <w:gridCol w:w="2664"/>
          </w:tblGrid>
        </w:tblGridChange>
      </w:tblGrid>
      <w:tr>
        <w:trPr>
          <w:cantSplit w:val="0"/>
          <w:trHeight w:val="546" w:hRule="atLeast"/>
          <w:tblHeader w:val="1"/>
        </w:trPr>
        <w:tc>
          <w:tcPr>
            <w:tcBorders>
              <w:bottom w:color="555555" w:space="0" w:sz="12" w:val="single"/>
            </w:tcBorders>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(3x)</w:t>
            </w:r>
          </w:p>
        </w:tc>
      </w:tr>
      <w:tr>
        <w:trPr>
          <w:cantSplit w:val="0"/>
          <w:trHeight w:val="1216" w:hRule="atLeast"/>
          <w:tblHeader w:val="0"/>
        </w:trPr>
        <w:tc>
          <w:tcPr>
            <w:shd w:fill="eeeeee" w:val="clear"/>
            <w:tcMar>
              <w:left w:w="75.0" w:type="dxa"/>
            </w:tcMa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181" name="image12.png"/>
                  <a:graphic>
                    <a:graphicData uri="http://schemas.openxmlformats.org/drawingml/2006/picture">
                      <pic:pic>
                        <pic:nvPicPr>
                          <pic:cNvPr id="0" name="image12.png"/>
                          <pic:cNvPicPr preferRelativeResize="0"/>
                        </pic:nvPicPr>
                        <pic:blipFill>
                          <a:blip r:embed="rId13"/>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Floare alba</w:t>
              <w:br w:type="textWrapping"/>
              <w:t xml:space="preserve">(Simbolo Wild)</w:t>
            </w:r>
          </w:p>
        </w:tc>
        <w:tc>
          <w:tcPr>
            <w:shd w:fill="eeeeee" w:val="clear"/>
            <w:tcMar>
              <w:left w:w="75.0" w:type="dxa"/>
            </w:tcMa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r>
      <w:tr>
        <w:trPr>
          <w:cantSplit w:val="0"/>
          <w:trHeight w:val="1202" w:hRule="atLeast"/>
          <w:tblHeader w:val="0"/>
        </w:trPr>
        <w:tc>
          <w:tcPr>
            <w:tcMar>
              <w:left w:w="75.0" w:type="dxa"/>
            </w:tcMa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186" name="image13.png"/>
                  <a:graphic>
                    <a:graphicData uri="http://schemas.openxmlformats.org/drawingml/2006/picture">
                      <pic:pic>
                        <pic:nvPicPr>
                          <pic:cNvPr id="0" name="image13.png"/>
                          <pic:cNvPicPr preferRelativeResize="0"/>
                        </pic:nvPicPr>
                        <pic:blipFill>
                          <a:blip r:embed="rId14"/>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Floare galbenă</w:t>
            </w:r>
          </w:p>
        </w:tc>
        <w:tc>
          <w:tcPr>
            <w:tcMar>
              <w:left w:w="75.0" w:type="dxa"/>
            </w:tcMar>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r>
      <w:tr>
        <w:trPr>
          <w:cantSplit w:val="0"/>
          <w:trHeight w:val="1216" w:hRule="atLeast"/>
          <w:tblHeader w:val="0"/>
        </w:trPr>
        <w:tc>
          <w:tcPr>
            <w:shd w:fill="eeeeee" w:val="clear"/>
            <w:tcMar>
              <w:left w:w="75.0" w:type="dxa"/>
            </w:tcMa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184" name="image30.png"/>
                  <a:graphic>
                    <a:graphicData uri="http://schemas.openxmlformats.org/drawingml/2006/picture">
                      <pic:pic>
                        <pic:nvPicPr>
                          <pic:cNvPr id="0" name="image30.png"/>
                          <pic:cNvPicPr preferRelativeResize="0"/>
                        </pic:nvPicPr>
                        <pic:blipFill>
                          <a:blip r:embed="rId15"/>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Floare de portocal</w:t>
            </w:r>
          </w:p>
        </w:tc>
        <w:tc>
          <w:tcPr>
            <w:shd w:fill="eeeeee" w:val="clear"/>
            <w:tcMar>
              <w:left w:w="75.0" w:type="dxa"/>
            </w:tcMa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r>
      <w:tr>
        <w:trPr>
          <w:cantSplit w:val="0"/>
          <w:trHeight w:val="1202" w:hRule="atLeast"/>
          <w:tblHeader w:val="0"/>
        </w:trPr>
        <w:tc>
          <w:tcPr>
            <w:tcMar>
              <w:left w:w="75.0" w:type="dxa"/>
            </w:tcMa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189" name="image23.png"/>
                  <a:graphic>
                    <a:graphicData uri="http://schemas.openxmlformats.org/drawingml/2006/picture">
                      <pic:pic>
                        <pic:nvPicPr>
                          <pic:cNvPr id="0" name="image23.png"/>
                          <pic:cNvPicPr preferRelativeResize="0"/>
                        </pic:nvPicPr>
                        <pic:blipFill>
                          <a:blip r:embed="rId16"/>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Floare roșie</w:t>
            </w:r>
          </w:p>
        </w:tc>
        <w:tc>
          <w:tcPr>
            <w:tcMar>
              <w:left w:w="75.0" w:type="dxa"/>
            </w:tcMar>
            <w:vAlign w:val="cente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r>
      <w:tr>
        <w:trPr>
          <w:cantSplit w:val="0"/>
          <w:trHeight w:val="1202" w:hRule="atLeast"/>
          <w:tblHeader w:val="0"/>
        </w:trPr>
        <w:tc>
          <w:tcPr>
            <w:shd w:fill="f2f2f2" w:val="clear"/>
            <w:tcMar>
              <w:left w:w="75.0" w:type="dxa"/>
            </w:tcMa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187" name="image20.png"/>
                  <a:graphic>
                    <a:graphicData uri="http://schemas.openxmlformats.org/drawingml/2006/picture">
                      <pic:pic>
                        <pic:nvPicPr>
                          <pic:cNvPr id="0" name="image20.png"/>
                          <pic:cNvPicPr preferRelativeResize="0"/>
                        </pic:nvPicPr>
                        <pic:blipFill>
                          <a:blip r:embed="rId17"/>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Floare mov</w:t>
            </w:r>
          </w:p>
        </w:tc>
        <w:tc>
          <w:tcPr>
            <w:shd w:fill="f2f2f2" w:val="clear"/>
            <w:tcMar>
              <w:left w:w="75.0" w:type="dxa"/>
            </w:tcMa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216" w:hRule="atLeast"/>
          <w:tblHeader w:val="0"/>
        </w:trPr>
        <w:tc>
          <w:tcPr>
            <w:shd w:fill="auto" w:val="clear"/>
            <w:tcMar>
              <w:left w:w="75.0" w:type="dxa"/>
            </w:tcMa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188" name="image28.png"/>
                  <a:graphic>
                    <a:graphicData uri="http://schemas.openxmlformats.org/drawingml/2006/picture">
                      <pic:pic>
                        <pic:nvPicPr>
                          <pic:cNvPr id="0" name="image28.png"/>
                          <pic:cNvPicPr preferRelativeResize="0"/>
                        </pic:nvPicPr>
                        <pic:blipFill>
                          <a:blip r:embed="rId18"/>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Floare turcoaz</w:t>
            </w:r>
          </w:p>
        </w:tc>
        <w:tc>
          <w:tcPr>
            <w:shd w:fill="auto" w:val="clear"/>
            <w:tcMar>
              <w:left w:w="75.0" w:type="dxa"/>
            </w:tcMa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202" w:hRule="atLeast"/>
          <w:tblHeader w:val="0"/>
        </w:trPr>
        <w:tc>
          <w:tcPr>
            <w:shd w:fill="f2f2f2" w:val="clear"/>
            <w:tcMar>
              <w:left w:w="75.0" w:type="dxa"/>
            </w:tcMa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190" name="image16.png"/>
                  <a:graphic>
                    <a:graphicData uri="http://schemas.openxmlformats.org/drawingml/2006/picture">
                      <pic:pic>
                        <pic:nvPicPr>
                          <pic:cNvPr id="0" name="image16.png"/>
                          <pic:cNvPicPr preferRelativeResize="0"/>
                        </pic:nvPicPr>
                        <pic:blipFill>
                          <a:blip r:embed="rId19"/>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Floare verde</w:t>
            </w:r>
          </w:p>
        </w:tc>
        <w:tc>
          <w:tcPr>
            <w:shd w:fill="f2f2f2" w:val="clear"/>
            <w:tcMar>
              <w:left w:w="75.0" w:type="dxa"/>
            </w:tcMa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r>
        <w:trPr>
          <w:cantSplit w:val="0"/>
          <w:trHeight w:val="1202" w:hRule="atLeast"/>
          <w:tblHeader w:val="0"/>
        </w:trPr>
        <w:tc>
          <w:tcPr>
            <w:shd w:fill="auto" w:val="clear"/>
            <w:tcMar>
              <w:left w:w="75.0" w:type="dxa"/>
            </w:tcMa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191" name="image9.png"/>
                  <a:graphic>
                    <a:graphicData uri="http://schemas.openxmlformats.org/drawingml/2006/picture">
                      <pic:pic>
                        <pic:nvPicPr>
                          <pic:cNvPr id="0" name="image9.png"/>
                          <pic:cNvPicPr preferRelativeResize="0"/>
                        </pic:nvPicPr>
                        <pic:blipFill>
                          <a:blip r:embed="rId20"/>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Floare albastră</w:t>
            </w:r>
          </w:p>
        </w:tc>
        <w:tc>
          <w:tcPr>
            <w:shd w:fill="auto" w:val="clear"/>
            <w:tcMar>
              <w:left w:w="75.0" w:type="dxa"/>
            </w:tcMa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bl>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4"/>
          <w:szCs w:val="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4"/>
          <w:szCs w:val="4"/>
          <w:u w:val="none"/>
          <w:shd w:fill="auto" w:val="clear"/>
          <w:vertAlign w:val="baseline"/>
          <w:rtl w:val="0"/>
        </w:rPr>
        <w:t xml:space="preserve"> </w:t>
      </w:r>
    </w:p>
    <w:tbl>
      <w:tblPr>
        <w:tblStyle w:val="Table14"/>
        <w:tblW w:w="9828.0" w:type="dxa"/>
        <w:jc w:val="center"/>
        <w:tblLayout w:type="fixed"/>
        <w:tblLook w:val="0000"/>
      </w:tblPr>
      <w:tblGrid>
        <w:gridCol w:w="2645"/>
        <w:gridCol w:w="7183"/>
        <w:tblGridChange w:id="0">
          <w:tblGrid>
            <w:gridCol w:w="2645"/>
            <w:gridCol w:w="7183"/>
          </w:tblGrid>
        </w:tblGridChange>
      </w:tblGrid>
      <w:tr>
        <w:trPr>
          <w:cantSplit w:val="0"/>
          <w:tblHeader w:val="0"/>
        </w:trPr>
        <w:tc>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92" name="image25.png"/>
                  <a:graphic>
                    <a:graphicData uri="http://schemas.openxmlformats.org/drawingml/2006/picture">
                      <pic:pic>
                        <pic:nvPicPr>
                          <pic:cNvPr id="0" name="image25.png"/>
                          <pic:cNvPicPr preferRelativeResize="0"/>
                        </pic:nvPicPr>
                        <pic:blipFill>
                          <a:blip r:embed="rId21"/>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93" name="image26.png"/>
                  <a:graphic>
                    <a:graphicData uri="http://schemas.openxmlformats.org/drawingml/2006/picture">
                      <pic:pic>
                        <pic:nvPicPr>
                          <pic:cNvPr id="0" name="image26.png"/>
                          <pic:cNvPicPr preferRelativeResize="0"/>
                        </pic:nvPicPr>
                        <pic:blipFill>
                          <a:blip r:embed="rId22"/>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33400" cy="533400"/>
                  <wp:effectExtent b="0" l="0" r="0" t="0"/>
                  <wp:docPr id="194" name="image14.png"/>
                  <a:graphic>
                    <a:graphicData uri="http://schemas.openxmlformats.org/drawingml/2006/picture">
                      <pic:pic>
                        <pic:nvPicPr>
                          <pic:cNvPr id="0" name="image14.png"/>
                          <pic:cNvPicPr preferRelativeResize="0"/>
                        </pic:nvPicPr>
                        <pic:blipFill>
                          <a:blip r:embed="rId23"/>
                          <a:srcRect b="0" l="0" r="0" t="0"/>
                          <a:stretch>
                            <a:fillRect/>
                          </a:stretch>
                        </pic:blipFill>
                        <pic:spPr>
                          <a:xfrm>
                            <a:off x="0" y="0"/>
                            <a:ext cx="533400" cy="5334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id="195" name="image24.png"/>
                  <a:graphic>
                    <a:graphicData uri="http://schemas.openxmlformats.org/drawingml/2006/picture">
                      <pic:pic>
                        <pic:nvPicPr>
                          <pic:cNvPr id="0" name="image24.png"/>
                          <pic:cNvPicPr preferRelativeResize="0"/>
                        </pic:nvPicPr>
                        <pic:blipFill>
                          <a:blip r:embed="rId24"/>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96" name="image15.png"/>
                  <a:graphic>
                    <a:graphicData uri="http://schemas.openxmlformats.org/drawingml/2006/picture">
                      <pic:pic>
                        <pic:nvPicPr>
                          <pic:cNvPr id="0" name="image15.png"/>
                          <pic:cNvPicPr preferRelativeResize="0"/>
                        </pic:nvPicPr>
                        <pic:blipFill>
                          <a:blip r:embed="rId25"/>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97" name="image18.png"/>
                  <a:graphic>
                    <a:graphicData uri="http://schemas.openxmlformats.org/drawingml/2006/picture">
                      <pic:pic>
                        <pic:nvPicPr>
                          <pic:cNvPr id="0" name="image18.png"/>
                          <pic:cNvPicPr preferRelativeResize="0"/>
                        </pic:nvPicPr>
                        <pic:blipFill>
                          <a:blip r:embed="rId26"/>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66" name="image3.png"/>
                  <a:graphic>
                    <a:graphicData uri="http://schemas.openxmlformats.org/drawingml/2006/picture">
                      <pic:pic>
                        <pic:nvPicPr>
                          <pic:cNvPr id="0" name="image3.png"/>
                          <pic:cNvPicPr preferRelativeResize="0"/>
                        </pic:nvPicPr>
                        <pic:blipFill>
                          <a:blip r:embed="rId27"/>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217740" cy="411480"/>
                  <wp:effectExtent b="0" l="0" r="0" t="0"/>
                  <wp:docPr id="167" name="image17.png"/>
                  <a:graphic>
                    <a:graphicData uri="http://schemas.openxmlformats.org/drawingml/2006/picture">
                      <pic:pic>
                        <pic:nvPicPr>
                          <pic:cNvPr id="0" name="image17.png"/>
                          <pic:cNvPicPr preferRelativeResize="0"/>
                        </pic:nvPicPr>
                        <pic:blipFill>
                          <a:blip r:embed="rId28"/>
                          <a:srcRect b="0" l="0" r="0" t="0"/>
                          <a:stretch>
                            <a:fillRect/>
                          </a:stretch>
                        </pic:blipFill>
                        <pic:spPr>
                          <a:xfrm>
                            <a:off x="0" y="0"/>
                            <a:ext cx="1217740" cy="41148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217740" cy="411480"/>
                  <wp:effectExtent b="0" l="0" r="0" t="0"/>
                  <wp:docPr id="168" name="image31.png"/>
                  <a:graphic>
                    <a:graphicData uri="http://schemas.openxmlformats.org/drawingml/2006/picture">
                      <pic:pic>
                        <pic:nvPicPr>
                          <pic:cNvPr id="0" name="image31.png"/>
                          <pic:cNvPicPr preferRelativeResize="0"/>
                        </pic:nvPicPr>
                        <pic:blipFill>
                          <a:blip r:embed="rId29"/>
                          <a:srcRect b="0" l="0" r="0" t="0"/>
                          <a:stretch>
                            <a:fillRect/>
                          </a:stretch>
                        </pic:blipFill>
                        <pic:spPr>
                          <a:xfrm>
                            <a:off x="0" y="0"/>
                            <a:ext cx="1217740" cy="41148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278115" cy="457200"/>
                  <wp:effectExtent b="0" l="0" r="0" t="0"/>
                  <wp:docPr id="169" name="image22.jpg"/>
                  <a:graphic>
                    <a:graphicData uri="http://schemas.openxmlformats.org/drawingml/2006/picture">
                      <pic:pic>
                        <pic:nvPicPr>
                          <pic:cNvPr id="0" name="image22.jpg"/>
                          <pic:cNvPicPr preferRelativeResize="0"/>
                        </pic:nvPicPr>
                        <pic:blipFill>
                          <a:blip r:embed="rId30"/>
                          <a:srcRect b="0" l="0" r="0" t="0"/>
                          <a:stretch>
                            <a:fillRect/>
                          </a:stretch>
                        </pic:blipFill>
                        <pic:spPr>
                          <a:xfrm>
                            <a:off x="0" y="0"/>
                            <a:ext cx="1278115" cy="4572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447675"/>
                  <wp:effectExtent b="0" l="0" r="0" t="0"/>
                  <wp:docPr id="170" name="image11.png"/>
                  <a:graphic>
                    <a:graphicData uri="http://schemas.openxmlformats.org/drawingml/2006/picture">
                      <pic:pic>
                        <pic:nvPicPr>
                          <pic:cNvPr id="0" name="image11.png"/>
                          <pic:cNvPicPr preferRelativeResize="0"/>
                        </pic:nvPicPr>
                        <pic:blipFill>
                          <a:blip r:embed="rId31"/>
                          <a:srcRect b="0" l="0" r="0" t="0"/>
                          <a:stretch>
                            <a:fillRect/>
                          </a:stretch>
                        </pic:blipFill>
                        <pic:spPr>
                          <a:xfrm>
                            <a:off x="0" y="0"/>
                            <a:ext cx="762000" cy="44767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447675"/>
                  <wp:effectExtent b="0" l="0" r="0" t="0"/>
                  <wp:docPr id="171" name="image4.png"/>
                  <a:graphic>
                    <a:graphicData uri="http://schemas.openxmlformats.org/drawingml/2006/picture">
                      <pic:pic>
                        <pic:nvPicPr>
                          <pic:cNvPr id="0" name="image4.png"/>
                          <pic:cNvPicPr preferRelativeResize="0"/>
                        </pic:nvPicPr>
                        <pic:blipFill>
                          <a:blip r:embed="rId32"/>
                          <a:srcRect b="0" l="0" r="0" t="0"/>
                          <a:stretch>
                            <a:fillRect/>
                          </a:stretch>
                        </pic:blipFill>
                        <pic:spPr>
                          <a:xfrm>
                            <a:off x="0" y="0"/>
                            <a:ext cx="762000" cy="4476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447675"/>
                  <wp:effectExtent b="0" l="0" r="0" t="0"/>
                  <wp:docPr id="172" name="image19.png"/>
                  <a:graphic>
                    <a:graphicData uri="http://schemas.openxmlformats.org/drawingml/2006/picture">
                      <pic:pic>
                        <pic:nvPicPr>
                          <pic:cNvPr id="0" name="image19.png"/>
                          <pic:cNvPicPr preferRelativeResize="0"/>
                        </pic:nvPicPr>
                        <pic:blipFill>
                          <a:blip r:embed="rId33"/>
                          <a:srcRect b="0" l="0" r="0" t="0"/>
                          <a:stretch>
                            <a:fillRect/>
                          </a:stretch>
                        </pic:blipFill>
                        <pic:spPr>
                          <a:xfrm>
                            <a:off x="0" y="0"/>
                            <a:ext cx="762000" cy="44767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447675"/>
                  <wp:effectExtent b="0" l="0" r="0" t="0"/>
                  <wp:docPr id="173" name="image21.png"/>
                  <a:graphic>
                    <a:graphicData uri="http://schemas.openxmlformats.org/drawingml/2006/picture">
                      <pic:pic>
                        <pic:nvPicPr>
                          <pic:cNvPr id="0" name="image21.png"/>
                          <pic:cNvPicPr preferRelativeResize="0"/>
                        </pic:nvPicPr>
                        <pic:blipFill>
                          <a:blip r:embed="rId34"/>
                          <a:srcRect b="0" l="0" r="0" t="0"/>
                          <a:stretch>
                            <a:fillRect/>
                          </a:stretch>
                        </pic:blipFill>
                        <pic:spPr>
                          <a:xfrm>
                            <a:off x="0" y="0"/>
                            <a:ext cx="762000" cy="4476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Mar>
              <w:left w:w="75.0" w:type="dxa"/>
            </w:tcMar>
            <w:vAlign w:val="cente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447675"/>
                  <wp:effectExtent b="0" l="0" r="0" t="0"/>
                  <wp:docPr id="174" name="image10.png"/>
                  <a:graphic>
                    <a:graphicData uri="http://schemas.openxmlformats.org/drawingml/2006/picture">
                      <pic:pic>
                        <pic:nvPicPr>
                          <pic:cNvPr id="0" name="image10.png"/>
                          <pic:cNvPicPr preferRelativeResize="0"/>
                        </pic:nvPicPr>
                        <pic:blipFill>
                          <a:blip r:embed="rId35"/>
                          <a:srcRect b="0" l="0" r="0" t="0"/>
                          <a:stretch>
                            <a:fillRect/>
                          </a:stretch>
                        </pic:blipFill>
                        <pic:spPr>
                          <a:xfrm>
                            <a:off x="0" y="0"/>
                            <a:ext cx="762000" cy="4476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447675"/>
                  <wp:effectExtent b="0" l="0" r="0" t="0"/>
                  <wp:docPr id="175" name="image8.png"/>
                  <a:graphic>
                    <a:graphicData uri="http://schemas.openxmlformats.org/drawingml/2006/picture">
                      <pic:pic>
                        <pic:nvPicPr>
                          <pic:cNvPr id="0" name="image8.png"/>
                          <pic:cNvPicPr preferRelativeResize="0"/>
                        </pic:nvPicPr>
                        <pic:blipFill>
                          <a:blip r:embed="rId36"/>
                          <a:srcRect b="0" l="0" r="0" t="0"/>
                          <a:stretch>
                            <a:fillRect/>
                          </a:stretch>
                        </pic:blipFill>
                        <pic:spPr>
                          <a:xfrm>
                            <a:off x="0" y="0"/>
                            <a:ext cx="762000" cy="44767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447675"/>
                  <wp:effectExtent b="0" l="0" r="0" t="0"/>
                  <wp:docPr id="183" name="image2.png"/>
                  <a:graphic>
                    <a:graphicData uri="http://schemas.openxmlformats.org/drawingml/2006/picture">
                      <pic:pic>
                        <pic:nvPicPr>
                          <pic:cNvPr id="0" name="image2.png"/>
                          <pic:cNvPicPr preferRelativeResize="0"/>
                        </pic:nvPicPr>
                        <pic:blipFill>
                          <a:blip r:embed="rId37"/>
                          <a:srcRect b="0" l="0" r="0" t="0"/>
                          <a:stretch>
                            <a:fillRect/>
                          </a:stretch>
                        </pic:blipFill>
                        <pic:spPr>
                          <a:xfrm>
                            <a:off x="0" y="0"/>
                            <a:ext cx="762000" cy="4476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85" name="image29.png"/>
                  <a:graphic>
                    <a:graphicData uri="http://schemas.openxmlformats.org/drawingml/2006/picture">
                      <pic:pic>
                        <pic:nvPicPr>
                          <pic:cNvPr id="0" name="image29.png"/>
                          <pic:cNvPicPr preferRelativeResize="0"/>
                        </pic:nvPicPr>
                        <pic:blipFill>
                          <a:blip r:embed="rId38"/>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88.26%, 89.12%, 90.17%, 90.98%, 91.98%, 93.13%, 94.04%, 95.13%, 96.07%, 97.00%, 97.94%.</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39" w:type="default"/>
      <w:headerReference r:id="rId40" w:type="even"/>
      <w:footerReference r:id="rId41" w:type="even"/>
      <w:pgSz w:h="16845" w:w="11910" w:orient="portrait"/>
      <w:pgMar w:bottom="810" w:top="1135"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B">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5"/>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8 Flowers</w:t>
          </w:r>
        </w:p>
      </w:tc>
    </w:tr>
  </w:tbl>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16"/>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DINPro-Regular" w:cs="DINPro-Regular" w:eastAsia="DINPro-Regular" w:hAnsi="DINPro-Regula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val="1"/>
    <w:unhideWhenUsed w:val="1"/>
    <w:rsid w:val="00C57865"/>
    <w:rPr>
      <w:color w:val="605e5c"/>
      <w:shd w:color="auto" w:fill="e1dfdd" w:val="clear"/>
    </w:rPr>
  </w:style>
  <w:style w:type="paragraph" w:styleId="BodyText">
    <w:name w:val="Body Text"/>
    <w:basedOn w:val="Normal"/>
    <w:link w:val="BodyTextChar"/>
    <w:uiPriority w:val="1"/>
    <w:qFormat w:val="1"/>
    <w:rsid w:val="001A2114"/>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uiPriority w:val="1"/>
    <w:rsid w:val="001A2114"/>
    <w:rPr>
      <w:rFonts w:ascii="Microsoft Sans Serif" w:cs="Microsoft Sans Serif" w:eastAsia="Microsoft Sans Serif" w:hAnsi="Microsoft Sans Serif"/>
      <w:sz w:val="24"/>
      <w:szCs w:val="24"/>
      <w:lang w:bidi="en-US"/>
    </w:rPr>
  </w:style>
  <w:style w:type="table" w:styleId="TableGrid">
    <w:name w:val="Table Grid"/>
    <w:basedOn w:val="TableNormal"/>
    <w:uiPriority w:val="39"/>
    <w:rsid w:val="002926ED"/>
    <w:rPr>
      <w:rFonts w:asciiTheme="minorHAnsi" w:cstheme="minorBidi" w:eastAsiaTheme="minorEastAsia" w:hAnsiTheme="minorHAnsi"/>
      <w:sz w:val="22"/>
      <w:szCs w:val="22"/>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ookTitle">
    <w:name w:val="Book Title"/>
    <w:basedOn w:val="DefaultParagraphFont"/>
    <w:qFormat w:val="1"/>
    <w:rsid w:val="009B2053"/>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9B2053"/>
  </w:style>
  <w:style w:type="table" w:styleId="PlainTable4">
    <w:name w:val="Plain Table 4"/>
    <w:basedOn w:val="TableNormal"/>
    <w:rsid w:val="009B2053"/>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AE1ECB"/>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eader" Target="header2.xml"/><Relationship Id="rId20" Type="http://schemas.openxmlformats.org/officeDocument/2006/relationships/image" Target="media/image9.png"/><Relationship Id="rId41" Type="http://schemas.openxmlformats.org/officeDocument/2006/relationships/footer" Target="footer1.xml"/><Relationship Id="rId22" Type="http://schemas.openxmlformats.org/officeDocument/2006/relationships/image" Target="media/image26.png"/><Relationship Id="rId21" Type="http://schemas.openxmlformats.org/officeDocument/2006/relationships/image" Target="media/image25.png"/><Relationship Id="rId24" Type="http://schemas.openxmlformats.org/officeDocument/2006/relationships/image" Target="media/image24.png"/><Relationship Id="rId23" Type="http://schemas.openxmlformats.org/officeDocument/2006/relationships/image" Target="media/image1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26" Type="http://schemas.openxmlformats.org/officeDocument/2006/relationships/image" Target="media/image18.png"/><Relationship Id="rId25" Type="http://schemas.openxmlformats.org/officeDocument/2006/relationships/image" Target="media/image15.png"/><Relationship Id="rId28" Type="http://schemas.openxmlformats.org/officeDocument/2006/relationships/image" Target="media/image17.png"/><Relationship Id="rId27"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31.png"/><Relationship Id="rId7" Type="http://schemas.openxmlformats.org/officeDocument/2006/relationships/image" Target="media/image32.png"/><Relationship Id="rId8" Type="http://schemas.openxmlformats.org/officeDocument/2006/relationships/image" Target="media/image27.png"/><Relationship Id="rId31" Type="http://schemas.openxmlformats.org/officeDocument/2006/relationships/image" Target="media/image11.png"/><Relationship Id="rId30" Type="http://schemas.openxmlformats.org/officeDocument/2006/relationships/image" Target="media/image22.jpg"/><Relationship Id="rId11" Type="http://schemas.openxmlformats.org/officeDocument/2006/relationships/image" Target="media/image7.png"/><Relationship Id="rId33" Type="http://schemas.openxmlformats.org/officeDocument/2006/relationships/image" Target="media/image19.png"/><Relationship Id="rId10" Type="http://schemas.openxmlformats.org/officeDocument/2006/relationships/image" Target="media/image1.png"/><Relationship Id="rId32" Type="http://schemas.openxmlformats.org/officeDocument/2006/relationships/image" Target="media/image4.png"/><Relationship Id="rId13" Type="http://schemas.openxmlformats.org/officeDocument/2006/relationships/image" Target="media/image12.png"/><Relationship Id="rId35" Type="http://schemas.openxmlformats.org/officeDocument/2006/relationships/image" Target="media/image10.png"/><Relationship Id="rId12" Type="http://schemas.openxmlformats.org/officeDocument/2006/relationships/image" Target="media/image5.png"/><Relationship Id="rId34" Type="http://schemas.openxmlformats.org/officeDocument/2006/relationships/image" Target="media/image21.png"/><Relationship Id="rId15" Type="http://schemas.openxmlformats.org/officeDocument/2006/relationships/image" Target="media/image30.png"/><Relationship Id="rId37" Type="http://schemas.openxmlformats.org/officeDocument/2006/relationships/image" Target="media/image2.png"/><Relationship Id="rId14" Type="http://schemas.openxmlformats.org/officeDocument/2006/relationships/image" Target="media/image13.png"/><Relationship Id="rId36" Type="http://schemas.openxmlformats.org/officeDocument/2006/relationships/image" Target="media/image8.png"/><Relationship Id="rId17" Type="http://schemas.openxmlformats.org/officeDocument/2006/relationships/image" Target="media/image20.png"/><Relationship Id="rId39" Type="http://schemas.openxmlformats.org/officeDocument/2006/relationships/header" Target="header1.xml"/><Relationship Id="rId16" Type="http://schemas.openxmlformats.org/officeDocument/2006/relationships/image" Target="media/image23.png"/><Relationship Id="rId38" Type="http://schemas.openxmlformats.org/officeDocument/2006/relationships/image" Target="media/image29.png"/><Relationship Id="rId19" Type="http://schemas.openxmlformats.org/officeDocument/2006/relationships/image" Target="media/image16.png"/><Relationship Id="rId18"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3MtQUfXInRm2nVNngkqumkk/PQ==">CgMxLjAyCGguZ2pkZ3hzOAByITFtdnRHcWhvS2dUOGVPck5QYUpJTnBiU0NEbGZCWHRjQw==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2024-02-15T11:20:00Z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