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n3vqbkwuvh4t"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Învârtiți rolele în și obțineți câștigurile dragonului! În acest slot veți descoperi puterea Dragonului - eroul principal. În calitate de simbol Wild, acesta substituie orice simbol pentru a completa o combinație câștigătoare. În plus, există și funcții alte funcții Bonus interesante - rotiri gratuite și funcția de reînvârtiri de aur, cu posibilitatea de a câștiga un Jackpot.</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jzy8reklekr0"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linii de câștig. Alegeți miza folosind butoanele din câmpul Pariu total. Pariurile mai mari cresc valoarea totală a câștigului. Valoarea mizei alese se va afișa în câmpul corespunzător. Pentru a porni rotirea rolelor, dați clic pe butonul Rotire.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4lugpxx96ddr"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1"/>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C">
      <w:pPr>
        <w:numPr>
          <w:ilvl w:val="0"/>
          <w:numId w:val="1"/>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vc31rvuc4duw"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Rotiri gratuite.</w:t>
      </w:r>
      <w:r w:rsidDel="00000000" w:rsidR="00000000" w:rsidRPr="00000000">
        <w:rPr>
          <w:rtl w:val="0"/>
        </w:rPr>
        <w:t xml:space="preserve"> 3 simboluri Scatter aterizate pe rolele 1-3-5 declanșează 10 rotiri gratuite. În runda de rotiri gratuite participă doar simbolurile cu valoare superioară. Dacă aterizează simboluri Scatter pe role în runda de rotiri gratuite, se acordă 10 rotiri gratuite suplimentare.</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Substituie toate simbolurile liniei câștigătoare cu excepția simbolurilor Scatter și Monedă.</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Reînvârtiri de aur.</w:t>
      </w:r>
      <w:r w:rsidDel="00000000" w:rsidR="00000000" w:rsidRPr="00000000">
        <w:rPr>
          <w:rtl w:val="0"/>
        </w:rPr>
        <w:t xml:space="preserve"> 6 sau mai multe simboluri Monedă aterizate pe role declanșează jocul Bonus. Acesta este un joc suplimentar cu simboluri Monedă. Cu cât mai multe simboluri Monedă aterizează pe role în timpul rundei Bonus, cu atât mai mare va fi câștigul. Valorile posibile ale monedelor sunt: valoarea mizei x1, x2, x3, x4, x5, x6, x7, x8, x10, x14, x16, x18 și x20. Dacă colectați 15 simboluri Monedă pe role, câștigați Jackpotul (valoarea mizei x5000). Runda Bonus inițială include 6 reînvârtiri. Dacă aterizează pe role un simbol de „Rotire suplimentară“ în runda Bonus, se acordă o reînvârtire suplimentară. Dacă aterizează mai multe simboluri de „Rotire suplimentară“ într-o singură reînvârtire, numărul rotirilor suplimentare se însumează. Toate simbolurile Monedă rămân pe role până la finalul rundei Bonus. Funcția include și un simbol de Colectare, care dacă aterizează, însumează valorile tuturor monedelor prezente pe role.</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Jocul oferă posibilitatea de a cumpăra Bonus: o rundă de rotiri gratuite sau o rundă de Reînvârtiri de aur. Jucătorul poate cumpăra un Bonus la prețul afișat pe buton. Dacă jucătorul modifică miza, se va modifica automat și prețul de cumpărare al Bonusului. După cumpărarea Bonusului rotirile gratuite încep automat. În timpul rundei Bonus, butonul este dezactivat.</w:t>
      </w:r>
    </w:p>
    <w:p w:rsidR="00000000" w:rsidDel="00000000" w:rsidP="00000000" w:rsidRDefault="00000000" w:rsidRPr="00000000" w14:paraId="00000013">
      <w:pPr>
        <w:pStyle w:val="Heading1"/>
        <w:keepNext w:val="0"/>
        <w:keepLines w:val="0"/>
        <w:spacing w:before="480" w:lineRule="auto"/>
        <w:rPr>
          <w:b w:val="1"/>
          <w:bCs w:val="1"/>
          <w:sz w:val="46"/>
          <w:szCs w:val="46"/>
        </w:rPr>
      </w:pPr>
      <w:bookmarkStart w:colFirst="0" w:colLast="0" w:name="_4iuqsb5sw3p0"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4">
      <w:pPr>
        <w:spacing w:after="240" w:before="240" w:lineRule="auto"/>
        <w:rPr/>
      </w:pPr>
      <w:r w:rsidDel="00000000" w:rsidR="00000000" w:rsidRPr="00000000">
        <w:rPr>
          <w:rtl w:val="0"/>
        </w:rPr>
        <w:t xml:space="preserve">Dacă se formează o combinație câștigătoare de-a lungul oricărei linii de plată active, aceasta va deveni animată, iar câștigul va fi afișat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5">
      <w:pPr>
        <w:numPr>
          <w:ilvl w:val="0"/>
          <w:numId w:val="3"/>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6">
      <w:pPr>
        <w:numPr>
          <w:ilvl w:val="0"/>
          <w:numId w:val="3"/>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7">
      <w:pPr>
        <w:numPr>
          <w:ilvl w:val="0"/>
          <w:numId w:val="3"/>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Bonus.</w:t>
      </w:r>
    </w:p>
    <w:p w:rsidR="00000000" w:rsidDel="00000000" w:rsidP="00000000" w:rsidRDefault="00000000" w:rsidRPr="00000000" w14:paraId="00000019">
      <w:pPr>
        <w:numPr>
          <w:ilvl w:val="0"/>
          <w:numId w:val="3"/>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rtl w:val="0"/>
        </w:rPr>
        <w:t xml:space="preserve">Fiecare rotire poate declanșa rotiri gratuite. Rotirile gratuite se vor juca pe aceeași miză și cu același număr de linii de plată ca în runda care a activat rotirile.</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La finalizarea runde de reînvârtiri de aur valorile monedelor se însumează și se va plăti suma totală.</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rtl w:val="0"/>
        </w:rPr>
        <w:t xml:space="preserve">În cazul câștigării Jackpotului se va plăti suma acestuia plus valoarea însumată a tuturor monedelor.</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rtl w:val="0"/>
        </w:rPr>
        <w:t xml:space="preserve">Cu cât mai mare este miza, cu atât mai mare este valoarea Jackpotului.</w:t>
      </w:r>
    </w:p>
    <w:p w:rsidR="00000000" w:rsidDel="00000000" w:rsidP="00000000" w:rsidRDefault="00000000" w:rsidRPr="00000000" w14:paraId="0000001E">
      <w:pPr>
        <w:numPr>
          <w:ilvl w:val="0"/>
          <w:numId w:val="3"/>
        </w:numPr>
        <w:spacing w:after="0" w:afterAutospacing="0" w:before="0" w:beforeAutospacing="0" w:lineRule="auto"/>
        <w:ind w:left="720" w:hanging="360"/>
      </w:pPr>
      <w:r w:rsidDel="00000000" w:rsidR="00000000" w:rsidRPr="00000000">
        <w:rPr>
          <w:rtl w:val="0"/>
        </w:rPr>
        <w:t xml:space="preserve">În cazul în care un anumit număr de simboluri Scatter (Bonus) plătește, iar combinațiile câștigătoare și numărul de simboluri Scatter (Bonus) plătitoare aterizează într-o singură rotire, jucătorul va primi câștigurile atât pentru simbolurile Scatter, cât și pentru toate combinațiile câștigătoare.</w:t>
      </w:r>
    </w:p>
    <w:p w:rsidR="00000000" w:rsidDel="00000000" w:rsidP="00000000" w:rsidRDefault="00000000" w:rsidRPr="00000000" w14:paraId="0000001F">
      <w:pPr>
        <w:numPr>
          <w:ilvl w:val="0"/>
          <w:numId w:val="3"/>
        </w:numPr>
        <w:spacing w:after="0" w:afterAutospacing="0" w:before="0" w:beforeAutospacing="0" w:lineRule="auto"/>
        <w:ind w:left="720" w:hanging="360"/>
      </w:pPr>
      <w:r w:rsidDel="00000000" w:rsidR="00000000" w:rsidRPr="00000000">
        <w:rPr>
          <w:rtl w:val="0"/>
        </w:rPr>
        <w:t xml:space="preserve">Câștigul maxim ce poate fi obținut din joc este {max_multiplier}.</w:t>
      </w:r>
    </w:p>
    <w:p w:rsidR="00000000" w:rsidDel="00000000" w:rsidP="00000000" w:rsidRDefault="00000000" w:rsidRPr="00000000" w14:paraId="00000020">
      <w:pPr>
        <w:numPr>
          <w:ilvl w:val="0"/>
          <w:numId w:val="3"/>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21">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22">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3">
      <w:pPr>
        <w:pStyle w:val="Heading1"/>
        <w:keepNext w:val="0"/>
        <w:keepLines w:val="0"/>
        <w:spacing w:before="480" w:lineRule="auto"/>
        <w:rPr>
          <w:b w:val="1"/>
          <w:bCs w:val="1"/>
          <w:sz w:val="46"/>
          <w:szCs w:val="46"/>
        </w:rPr>
      </w:pPr>
      <w:bookmarkStart w:colFirst="0" w:colLast="0" w:name="_lz30vlkjingn"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4">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5">
      <w:pPr>
        <w:numPr>
          <w:ilvl w:val="0"/>
          <w:numId w:val="2"/>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6">
      <w:pPr>
        <w:numPr>
          <w:ilvl w:val="0"/>
          <w:numId w:val="2"/>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7">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8">
      <w:pPr>
        <w:numPr>
          <w:ilvl w:val="0"/>
          <w:numId w:val="4"/>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9">
      <w:pPr>
        <w:numPr>
          <w:ilvl w:val="0"/>
          <w:numId w:val="4"/>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A">
      <w:pPr>
        <w:numPr>
          <w:ilvl w:val="0"/>
          <w:numId w:val="4"/>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B">
      <w:pPr>
        <w:numPr>
          <w:ilvl w:val="0"/>
          <w:numId w:val="4"/>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C">
      <w:pPr>
        <w:pStyle w:val="Heading1"/>
        <w:keepNext w:val="0"/>
        <w:keepLines w:val="0"/>
        <w:spacing w:before="480" w:lineRule="auto"/>
        <w:rPr>
          <w:b w:val="1"/>
          <w:bCs w:val="1"/>
          <w:sz w:val="46"/>
          <w:szCs w:val="46"/>
        </w:rPr>
      </w:pPr>
      <w:bookmarkStart w:colFirst="0" w:colLast="0" w:name="_dh60pb5bbcm9"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D">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 În cazul licenței pentru Grecia, pariul maxim admisibil în joc este de </w:t>
      </w:r>
      <w:r w:rsidDel="00000000" w:rsidR="00000000" w:rsidRPr="00000000">
        <w:rPr>
          <w:b w:val="1"/>
          <w:bCs w:val="1"/>
          <w:rtl w:val="0"/>
        </w:rPr>
        <w:t xml:space="preserve">20 EUR</w:t>
      </w:r>
      <w:r w:rsidDel="00000000" w:rsidR="00000000" w:rsidRPr="00000000">
        <w:rPr>
          <w:rtl w:val="0"/>
        </w:rPr>
        <w:t xml:space="preserve">.</w:t>
      </w:r>
    </w:p>
    <w:p w:rsidR="00000000" w:rsidDel="00000000" w:rsidP="00000000" w:rsidRDefault="00000000" w:rsidRPr="00000000" w14:paraId="0000002E">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F">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0">
      <w:pPr>
        <w:pStyle w:val="Heading1"/>
        <w:keepNext w:val="0"/>
        <w:keepLines w:val="0"/>
        <w:spacing w:before="480" w:lineRule="auto"/>
        <w:rPr>
          <w:b w:val="1"/>
          <w:bCs w:val="1"/>
          <w:sz w:val="46"/>
          <w:szCs w:val="46"/>
        </w:rPr>
      </w:pPr>
      <w:bookmarkStart w:colFirst="0" w:colLast="0" w:name="_3q5ljx566ueq"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1">
      <w:pPr>
        <w:spacing w:after="240" w:before="240" w:lineRule="auto"/>
        <w:rPr/>
      </w:pPr>
      <w:r w:rsidDel="00000000" w:rsidR="00000000" w:rsidRPr="00000000">
        <w:rPr>
          <w:rtl w:val="0"/>
        </w:rPr>
        <w:t xml:space="preserve">Rata generală teoretică de plată (RTP) este de {RTP.main}%. Valoarea RTP pentru funcția de Cumpărare Bonus este de {RTP.freespin_buy}%. Valoarea RTP pentru funcția de reînvârtiri de aur este de {RTP.bonus_buy}%.</w:t>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g4w0gb19ydkk"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3">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4">
      <w:pPr>
        <w:pStyle w:val="Heading1"/>
        <w:keepNext w:val="0"/>
        <w:keepLines w:val="0"/>
        <w:spacing w:before="480" w:lineRule="auto"/>
        <w:rPr>
          <w:b w:val="1"/>
          <w:bCs w:val="1"/>
          <w:sz w:val="46"/>
          <w:szCs w:val="46"/>
        </w:rPr>
      </w:pPr>
      <w:bookmarkStart w:colFirst="0" w:colLast="0" w:name="_j32x2sp23gbc"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5">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decembrie 2023.</w:t>
      </w:r>
    </w:p>
    <w:p w:rsidR="00000000" w:rsidDel="00000000" w:rsidP="00000000" w:rsidRDefault="00000000" w:rsidRPr="00000000" w14:paraId="00000036">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