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l7iavxpisjrz"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Veți învârti rolele și veți obține câștiguri uimitoare admirând iahturi albe ca zăpada în marea infinită, palmieri și peisaje montane. Ce ar putea fi mai plăcut! Nu uitați însă, sorbind șampania rece, că aveți o ocazie unică de a captura aurul! Slotul oferă două tipuri de rotiri gratuite, ambele fiind interesante și recompensatoare în felul lor. În plus, există o funcție numită Reține și câștigă, în care veți colecta monedele și veți avea ocazia să câștigați unul dintre cele trei tipuri de premii.</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de8tp6shm7t"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linii de câștig.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vzsmhgj2ywyq"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3"/>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C">
      <w:pPr>
        <w:numPr>
          <w:ilvl w:val="0"/>
          <w:numId w:val="3"/>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E">
      <w:pPr>
        <w:pStyle w:val="Heading1"/>
        <w:keepNext w:val="0"/>
        <w:keepLines w:val="0"/>
        <w:spacing w:before="480" w:lineRule="auto"/>
        <w:rPr>
          <w:b w:val="1"/>
          <w:bCs w:val="1"/>
          <w:sz w:val="46"/>
          <w:szCs w:val="46"/>
        </w:rPr>
      </w:pPr>
      <w:bookmarkStart w:colFirst="0" w:colLast="0" w:name="_y696hxnr5769"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substituie toate simbolurile liniei câștigătoare cu excepția simbolurilor Scatter și de monede.</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Rotiri gratuite</w:t>
      </w:r>
      <w:r w:rsidDel="00000000" w:rsidR="00000000" w:rsidRPr="00000000">
        <w:rPr>
          <w:rtl w:val="0"/>
        </w:rPr>
        <w:t xml:space="preserve">. 3 simboluri Scatter pe rolele 1-3-5 în jocul principal declanșează rotiri gratuite. Jucătorul poate alege unul din cele două tipuri de runde cu rotiri gratuite disponibile în joc:</w:t>
      </w:r>
    </w:p>
    <w:p w:rsidR="00000000" w:rsidDel="00000000" w:rsidP="00000000" w:rsidRDefault="00000000" w:rsidRPr="00000000" w14:paraId="00000011">
      <w:pPr>
        <w:numPr>
          <w:ilvl w:val="0"/>
          <w:numId w:val="7"/>
        </w:numPr>
        <w:spacing w:after="0" w:afterAutospacing="0" w:before="240" w:lineRule="auto"/>
        <w:ind w:left="720" w:hanging="360"/>
      </w:pPr>
      <w:r w:rsidDel="00000000" w:rsidR="00000000" w:rsidRPr="00000000">
        <w:rPr>
          <w:rtl w:val="0"/>
        </w:rPr>
        <w:t xml:space="preserve">Captură mare. În timpul rundei „Captură mare“ rolele 2,3 și 4 devin role speciale. Pe aceste role poate ateriza un simbol-bloc de 3x3. Captura mare acordă 5 rotiri gratuite. Blocul Scatter de 3x3 aterizat pe role în timpul rundei „Captură mare“ redeclanșează runda cu 3 rotiri gratuite suplimentare.</w:t>
      </w:r>
    </w:p>
    <w:p w:rsidR="00000000" w:rsidDel="00000000" w:rsidP="00000000" w:rsidRDefault="00000000" w:rsidRPr="00000000" w14:paraId="00000012">
      <w:pPr>
        <w:numPr>
          <w:ilvl w:val="0"/>
          <w:numId w:val="7"/>
        </w:numPr>
        <w:spacing w:after="240" w:before="0" w:beforeAutospacing="0" w:lineRule="auto"/>
        <w:ind w:left="720" w:hanging="360"/>
      </w:pPr>
      <w:r w:rsidDel="00000000" w:rsidR="00000000" w:rsidRPr="00000000">
        <w:rPr>
          <w:rtl w:val="0"/>
        </w:rPr>
        <w:t xml:space="preserve">Exclusiv VIP. În timpul rundei Exclusiv VIP vor ateriza pe role doar simboluri cu valoare mare și monede. Runda Exclusiv VIP acordă 8 rotiri gratuite. 3 simboluri Scatter aterizate pe role în timpul rundei „Exclusiv VIP“ redeclanșează runda cu 8 rotiri gratuite suplimentare.</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Reține și câștigă</w:t>
      </w:r>
      <w:r w:rsidDel="00000000" w:rsidR="00000000" w:rsidRPr="00000000">
        <w:rPr>
          <w:rtl w:val="0"/>
        </w:rPr>
        <w:t xml:space="preserve">. Se declanșează un joc suplimentar în care vor juca doar simbolurile monedă. Mai multe monede colectate înseamnă câștig mai mare. Dacă aterizează 6 monede pe role dintr-o singură rotire, acestea declanșează funcția. Runda constă în 3 rotiri. Valorile posibile ale monedelor sunt: valoarea mizei x1, x2, x3, x4, x5, x6, x8, x10, x14, x16, x18 și x20.</w:t>
      </w:r>
    </w:p>
    <w:p w:rsidR="00000000" w:rsidDel="00000000" w:rsidP="00000000" w:rsidRDefault="00000000" w:rsidRPr="00000000" w14:paraId="00000014">
      <w:pPr>
        <w:numPr>
          <w:ilvl w:val="0"/>
          <w:numId w:val="2"/>
        </w:numPr>
        <w:spacing w:after="0" w:afterAutospacing="0" w:before="240" w:lineRule="auto"/>
        <w:ind w:left="720" w:hanging="360"/>
      </w:pPr>
      <w:r w:rsidDel="00000000" w:rsidR="00000000" w:rsidRPr="00000000">
        <w:rPr>
          <w:rtl w:val="0"/>
        </w:rPr>
        <w:t xml:space="preserve">Cele 6 monede care au declanșat runda rămân pe poziție până la terminarea jocului bonus. Dacă în timpul rundei aterizează pe role simboluri de monedă, se redeclanșează reînvârtirile.</w:t>
      </w:r>
    </w:p>
    <w:p w:rsidR="00000000" w:rsidDel="00000000" w:rsidP="00000000" w:rsidRDefault="00000000" w:rsidRPr="00000000" w14:paraId="00000015">
      <w:pPr>
        <w:numPr>
          <w:ilvl w:val="0"/>
          <w:numId w:val="2"/>
        </w:numPr>
        <w:spacing w:after="240" w:before="0" w:beforeAutospacing="0" w:lineRule="auto"/>
        <w:ind w:left="720" w:hanging="360"/>
      </w:pPr>
      <w:r w:rsidDel="00000000" w:rsidR="00000000" w:rsidRPr="00000000">
        <w:rPr>
          <w:rtl w:val="0"/>
        </w:rPr>
        <w:t xml:space="preserve">Dacă aterizează pe role moneda Colectare, se va însuma valoarea tuturor monedelor prezente pe role. Cuvântul „Colectare“ de pe monedă se va transforma în valoarea totală a sumei colectate. Moneda de colectare își va păstra această valoare totală până la terminarea reînvârtirilor. Valorile celorlalte monede rămân neschimbate. Această funcție este disponibilă atât în jocul principal, cât și în runda de rotiri gratuite. La finalizarea jocului valoarea monedelor se însumează și se va plăti suma totală.</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Premii</w:t>
      </w:r>
      <w:r w:rsidDel="00000000" w:rsidR="00000000" w:rsidRPr="00000000">
        <w:rPr>
          <w:rtl w:val="0"/>
        </w:rPr>
        <w:t xml:space="preserve">. În timpul rundei Reține și câștigă, jucătorul poate câștiga unul dintre cele trei tipuri de premii:</w:t>
      </w:r>
    </w:p>
    <w:p w:rsidR="00000000" w:rsidDel="00000000" w:rsidP="00000000" w:rsidRDefault="00000000" w:rsidRPr="00000000" w14:paraId="00000017">
      <w:pPr>
        <w:numPr>
          <w:ilvl w:val="0"/>
          <w:numId w:val="1"/>
        </w:numPr>
        <w:spacing w:after="0" w:afterAutospacing="0" w:before="240" w:lineRule="auto"/>
        <w:ind w:left="720" w:hanging="360"/>
      </w:pPr>
      <w:r w:rsidDel="00000000" w:rsidR="00000000" w:rsidRPr="00000000">
        <w:rPr>
          <w:rtl w:val="0"/>
        </w:rPr>
        <w:t xml:space="preserve">Premiu Mini. Dacă o linie orizontală se completează cu monede, jucătorul câștigă premiul Mini.</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tl w:val="0"/>
        </w:rPr>
        <w:t xml:space="preserve">Premiu Major. Dacă două linii orizontale se completează cu monede, jucătorul câștigă premiul Major.</w:t>
      </w:r>
    </w:p>
    <w:p w:rsidR="00000000" w:rsidDel="00000000" w:rsidP="00000000" w:rsidRDefault="00000000" w:rsidRPr="00000000" w14:paraId="00000019">
      <w:pPr>
        <w:numPr>
          <w:ilvl w:val="0"/>
          <w:numId w:val="1"/>
        </w:numPr>
        <w:spacing w:after="240" w:before="0" w:beforeAutospacing="0" w:lineRule="auto"/>
        <w:ind w:left="720" w:hanging="360"/>
      </w:pPr>
      <w:r w:rsidDel="00000000" w:rsidR="00000000" w:rsidRPr="00000000">
        <w:rPr>
          <w:rtl w:val="0"/>
        </w:rPr>
        <w:t xml:space="preserve">Premiu Mega. Dacă se completează cu monede trei linii orizontale, jucătorul câștigă premiul Mega.</w:t>
      </w:r>
    </w:p>
    <w:p w:rsidR="00000000" w:rsidDel="00000000" w:rsidP="00000000" w:rsidRDefault="00000000" w:rsidRPr="00000000" w14:paraId="0000001A">
      <w:pPr>
        <w:spacing w:after="240" w:before="240" w:lineRule="auto"/>
        <w:rPr/>
      </w:pPr>
      <w:r w:rsidDel="00000000" w:rsidR="00000000" w:rsidRPr="00000000">
        <w:rPr>
          <w:rtl w:val="0"/>
        </w:rPr>
        <w:t xml:space="preserve">Premiile nu se cumulează. Se va plăti doar ultimul. Valoarea de plată a premiilor depinde de miză.</w:t>
      </w:r>
    </w:p>
    <w:p w:rsidR="00000000" w:rsidDel="00000000" w:rsidP="00000000" w:rsidRDefault="00000000" w:rsidRPr="00000000" w14:paraId="0000001B">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Jocul oferă posibilitatea de a cumpăra un Bonus: o rundă de rotiri gratuite sau o rundă Reține și câștigă. Jucătorul poate cumpăra un bonus la prețul afișat pe buton. Dacă jucătorul ridică miza, prețul de cumpărare al bonusului se va mări automat. Rotirile încep după cumpărarea bonusului. Următoarea rotire declanșează un joc Bonus. În timpul rundei bonus, butonul este dezactivat. Dacă funcția de șansă dublă este activă, cea de cumpărare a bonusului se dezactivează.</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Funcția Șansă x2,5</w:t>
      </w:r>
      <w:r w:rsidDel="00000000" w:rsidR="00000000" w:rsidRPr="00000000">
        <w:rPr>
          <w:rtl w:val="0"/>
        </w:rPr>
        <w:t xml:space="preserve">. Există posibilitatea de a cumpăra funcția de șansă x2,5 în timpul jocului. Această opțiune mărește miza și oferă mai multe șanse jucătorului la un joc bonus de rotiri gratuite sau o rundă Reține și câștigă. Dacă funcția de cumpărare bonus este activă, cea de Șansă x2,5 se dezactivează.</w:t>
      </w:r>
    </w:p>
    <w:p w:rsidR="00000000" w:rsidDel="00000000" w:rsidP="00000000" w:rsidRDefault="00000000" w:rsidRPr="00000000" w14:paraId="0000001D">
      <w:pPr>
        <w:pStyle w:val="Heading1"/>
        <w:keepNext w:val="0"/>
        <w:keepLines w:val="0"/>
        <w:spacing w:before="480" w:lineRule="auto"/>
        <w:rPr>
          <w:b w:val="1"/>
          <w:bCs w:val="1"/>
          <w:sz w:val="46"/>
          <w:szCs w:val="46"/>
        </w:rPr>
      </w:pPr>
      <w:bookmarkStart w:colFirst="0" w:colLast="0" w:name="_8kgxdbxohlxc"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E">
      <w:pPr>
        <w:spacing w:after="240" w:before="240" w:lineRule="auto"/>
        <w:rPr/>
      </w:pPr>
      <w:r w:rsidDel="00000000" w:rsidR="00000000" w:rsidRPr="00000000">
        <w:rPr>
          <w:rtl w:val="0"/>
        </w:rPr>
        <w:t xml:space="preserve">Dacă se formează o combinație câștigătoare de-a lungul oricărei linii de plată active, aceasta va deveni animată, iar câștigul va fi afișat în câmpul Câștig total.</w:t>
      </w:r>
    </w:p>
    <w:p w:rsidR="00000000" w:rsidDel="00000000" w:rsidP="00000000" w:rsidRDefault="00000000" w:rsidRPr="00000000" w14:paraId="0000001F">
      <w:pPr>
        <w:numPr>
          <w:ilvl w:val="0"/>
          <w:numId w:val="5"/>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20">
      <w:pPr>
        <w:numPr>
          <w:ilvl w:val="0"/>
          <w:numId w:val="5"/>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21">
      <w:pPr>
        <w:numPr>
          <w:ilvl w:val="0"/>
          <w:numId w:val="5"/>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22">
      <w:pPr>
        <w:numPr>
          <w:ilvl w:val="0"/>
          <w:numId w:val="5"/>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Scatter.</w:t>
      </w:r>
    </w:p>
    <w:p w:rsidR="00000000" w:rsidDel="00000000" w:rsidP="00000000" w:rsidRDefault="00000000" w:rsidRPr="00000000" w14:paraId="00000023">
      <w:pPr>
        <w:numPr>
          <w:ilvl w:val="0"/>
          <w:numId w:val="5"/>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24">
      <w:pPr>
        <w:numPr>
          <w:ilvl w:val="0"/>
          <w:numId w:val="5"/>
        </w:numPr>
        <w:spacing w:after="0" w:afterAutospacing="0" w:before="0" w:beforeAutospacing="0" w:lineRule="auto"/>
        <w:ind w:left="720" w:hanging="360"/>
      </w:pPr>
      <w:r w:rsidDel="00000000" w:rsidR="00000000" w:rsidRPr="00000000">
        <w:rPr>
          <w:rtl w:val="0"/>
        </w:rPr>
        <w:t xml:space="preserve">Fiecare rotire poate declanșa rotiri gratuite. Rotirile gratuite se vor juca pe aceeași miză și cu același număr de linii de plată ca în runda care a activat rotirile.</w:t>
      </w:r>
    </w:p>
    <w:p w:rsidR="00000000" w:rsidDel="00000000" w:rsidP="00000000" w:rsidRDefault="00000000" w:rsidRPr="00000000" w14:paraId="00000025">
      <w:pPr>
        <w:numPr>
          <w:ilvl w:val="0"/>
          <w:numId w:val="5"/>
        </w:numPr>
        <w:spacing w:after="0" w:afterAutospacing="0" w:before="0" w:beforeAutospacing="0" w:lineRule="auto"/>
        <w:ind w:left="720" w:hanging="360"/>
      </w:pPr>
      <w:r w:rsidDel="00000000" w:rsidR="00000000" w:rsidRPr="00000000">
        <w:rPr>
          <w:rtl w:val="0"/>
        </w:rPr>
        <w:t xml:space="preserve">Premiile nu se cumulează. Se va plăti doar ultimul. Valoarea de plată a premiilor depinde de miză.</w:t>
      </w:r>
    </w:p>
    <w:p w:rsidR="00000000" w:rsidDel="00000000" w:rsidP="00000000" w:rsidRDefault="00000000" w:rsidRPr="00000000" w14:paraId="00000026">
      <w:pPr>
        <w:numPr>
          <w:ilvl w:val="0"/>
          <w:numId w:val="5"/>
        </w:numPr>
        <w:spacing w:after="0" w:afterAutospacing="0" w:before="0" w:beforeAutospacing="0" w:lineRule="auto"/>
        <w:ind w:left="720" w:hanging="360"/>
      </w:pPr>
      <w:r w:rsidDel="00000000" w:rsidR="00000000" w:rsidRPr="00000000">
        <w:rPr>
          <w:rtl w:val="0"/>
        </w:rPr>
        <w:t xml:space="preserve">În cazul mai multor combinații câștigătoare suma câștigată se va cumula.</w:t>
      </w:r>
    </w:p>
    <w:p w:rsidR="00000000" w:rsidDel="00000000" w:rsidP="00000000" w:rsidRDefault="00000000" w:rsidRPr="00000000" w14:paraId="00000027">
      <w:pPr>
        <w:numPr>
          <w:ilvl w:val="0"/>
          <w:numId w:val="5"/>
        </w:numPr>
        <w:spacing w:after="240" w:before="0" w:beforeAutospacing="0" w:lineRule="auto"/>
        <w:ind w:left="720" w:hanging="360"/>
      </w:pPr>
      <w:r w:rsidDel="00000000" w:rsidR="00000000" w:rsidRPr="00000000">
        <w:rPr>
          <w:rtl w:val="0"/>
        </w:rPr>
        <w:t xml:space="preserve">Câștigul maxim ce poate fi obținut din joc este {max_multiplier}.</w:t>
      </w:r>
    </w:p>
    <w:p w:rsidR="00000000" w:rsidDel="00000000" w:rsidP="00000000" w:rsidRDefault="00000000" w:rsidRPr="00000000" w14:paraId="00000028">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ejbfi6munshw"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A">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B">
      <w:pPr>
        <w:numPr>
          <w:ilvl w:val="0"/>
          <w:numId w:val="4"/>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C">
      <w:pPr>
        <w:numPr>
          <w:ilvl w:val="0"/>
          <w:numId w:val="4"/>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D">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E">
      <w:pPr>
        <w:numPr>
          <w:ilvl w:val="0"/>
          <w:numId w:val="6"/>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F">
      <w:pPr>
        <w:numPr>
          <w:ilvl w:val="0"/>
          <w:numId w:val="6"/>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30">
      <w:pPr>
        <w:numPr>
          <w:ilvl w:val="0"/>
          <w:numId w:val="6"/>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31">
      <w:pPr>
        <w:numPr>
          <w:ilvl w:val="0"/>
          <w:numId w:val="6"/>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u8gs60hzi981"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33">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34">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35">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6">
      <w:pPr>
        <w:pStyle w:val="Heading1"/>
        <w:keepNext w:val="0"/>
        <w:keepLines w:val="0"/>
        <w:spacing w:before="480" w:lineRule="auto"/>
        <w:rPr>
          <w:b w:val="1"/>
          <w:bCs w:val="1"/>
          <w:sz w:val="46"/>
          <w:szCs w:val="46"/>
        </w:rPr>
      </w:pPr>
      <w:bookmarkStart w:colFirst="0" w:colLast="0" w:name="_594ha5q699p8"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7">
      <w:pPr>
        <w:spacing w:after="240" w:before="240" w:lineRule="auto"/>
        <w:rPr/>
      </w:pPr>
      <w:r w:rsidDel="00000000" w:rsidR="00000000" w:rsidRPr="00000000">
        <w:rPr>
          <w:rtl w:val="0"/>
        </w:rPr>
        <w:t xml:space="preserve">Rata generală teoretică de plată (RTP) este de {RTP.main}%. Valoarea RTP în runda de Cumpărare Bonus de rotiri gratuite „Captură mare“ este de {RTP.freespin_buy_giant_symbol}%. Valoarea RTP în runda de Cumpărare bonus de rotiri gratuite „Exclusiv VIP“ este de {RTP.freespin_buy_high_symbols}%. Valoarea RTP pentru runda de Cumpărare bonus „Reține și câștigă“ este de {RTP.bonus_buy}%. Valoarea RTP pentru runda de șansă x2,5 cu rotiri gratuite este de {RTP.freespin_chance}%. Valoarea RTP pentru runda de șansă x2,5 la „Reține și câștigă“ este de {RTP.bonus_chance}%. Valoarea RTP pentru runda de șansă x2,5 cu rotiri gratuite și „Reține și câștigă“ împreună este de {RTP.freespin_and_bonus_chance}%.</w:t>
      </w:r>
    </w:p>
    <w:p w:rsidR="00000000" w:rsidDel="00000000" w:rsidP="00000000" w:rsidRDefault="00000000" w:rsidRPr="00000000" w14:paraId="00000038">
      <w:pPr>
        <w:pStyle w:val="Heading1"/>
        <w:keepNext w:val="0"/>
        <w:keepLines w:val="0"/>
        <w:spacing w:before="480" w:lineRule="auto"/>
        <w:rPr>
          <w:b w:val="1"/>
          <w:bCs w:val="1"/>
          <w:sz w:val="46"/>
          <w:szCs w:val="46"/>
        </w:rPr>
      </w:pPr>
      <w:bookmarkStart w:colFirst="0" w:colLast="0" w:name="_s6vsya3zfm7i"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9">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A">
      <w:pPr>
        <w:pStyle w:val="Heading1"/>
        <w:keepNext w:val="0"/>
        <w:keepLines w:val="0"/>
        <w:spacing w:before="480" w:lineRule="auto"/>
        <w:rPr>
          <w:b w:val="1"/>
          <w:bCs w:val="1"/>
          <w:sz w:val="46"/>
          <w:szCs w:val="46"/>
        </w:rPr>
      </w:pPr>
      <w:bookmarkStart w:colFirst="0" w:colLast="0" w:name="_iopy6po0v0qa"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B">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la data de 17 iulie, 2024. Versiune joc {game_version}.</w:t>
      </w:r>
    </w:p>
    <w:p w:rsidR="00000000" w:rsidDel="00000000" w:rsidP="00000000" w:rsidRDefault="00000000" w:rsidRPr="00000000" w14:paraId="0000003C">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