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Carnival Bonanza</w:t>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Game rules</w:t>
      </w:r>
    </w:p>
    <w:p w:rsidR="00000000" w:rsidDel="00000000" w:rsidP="00000000" w:rsidRDefault="00000000" w:rsidRPr="00000000" w14:paraId="00000003">
      <w:pPr>
        <w:jc w:val="center"/>
        <w:rPr>
          <w:b w:val="1"/>
          <w:bCs w:val="1"/>
          <w:sz w:val="32"/>
          <w:szCs w:val="32"/>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46"/>
          <w:szCs w:val="46"/>
        </w:rPr>
      </w:pPr>
      <w:bookmarkStart w:colFirst="0" w:colLast="0" w:name="_vvddbpqyg0ir"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Bine ați venit la carnaval, unde fiecare moment este cuprins de bucurie și entuziasm! Având un dragon real ca maestru de joc, cu siguranță vă veți distra pe cinste cu acest slot captivant! Savurați diferitele funcții excelente, cum ar fi rolele în cascadă care se recompletează, multiplicatorii și rotirile gratuite cu mai multe niveluri - toate concepute pentru a vă maximiza distracția și câștigurile.</w:t>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84i5lfnfk33t"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Câștigurile se formează în funcție de numărul de simboluri similare care aterizează pe role într-o singură rotire. Selectați dimensiunea pariului utilizând butoanele din câmpul </w:t>
      </w:r>
      <w:r w:rsidDel="00000000" w:rsidR="00000000" w:rsidRPr="00000000">
        <w:rPr>
          <w:b w:val="1"/>
          <w:bCs w:val="1"/>
          <w:sz w:val="24"/>
          <w:szCs w:val="24"/>
          <w:rtl w:val="0"/>
        </w:rPr>
        <w:t xml:space="preserve">Pariu total</w:t>
      </w:r>
      <w:r w:rsidDel="00000000" w:rsidR="00000000" w:rsidRPr="00000000">
        <w:rPr>
          <w:sz w:val="24"/>
          <w:szCs w:val="24"/>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sz w:val="24"/>
          <w:szCs w:val="24"/>
          <w:rtl w:val="0"/>
        </w:rPr>
        <w:t xml:space="preserve">Rotire</w:t>
      </w:r>
      <w:r w:rsidDel="00000000" w:rsidR="00000000" w:rsidRPr="00000000">
        <w:rPr>
          <w:sz w:val="24"/>
          <w:szCs w:val="24"/>
          <w:rtl w:val="0"/>
        </w:rPr>
        <w:t xml:space="preserve">.</w:t>
      </w:r>
    </w:p>
    <w:p w:rsidR="00000000" w:rsidDel="00000000" w:rsidP="00000000" w:rsidRDefault="00000000" w:rsidRPr="00000000" w14:paraId="00000008">
      <w:pPr>
        <w:pStyle w:val="Heading1"/>
        <w:keepNext w:val="0"/>
        <w:keepLines w:val="0"/>
        <w:spacing w:before="480" w:lineRule="auto"/>
        <w:rPr>
          <w:b w:val="1"/>
          <w:bCs w:val="1"/>
          <w:sz w:val="46"/>
          <w:szCs w:val="46"/>
        </w:rPr>
      </w:pPr>
      <w:bookmarkStart w:colFirst="0" w:colLast="0" w:name="_tlp3t57txyuk"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9">
      <w:pPr>
        <w:spacing w:after="240" w:before="240" w:lineRule="auto"/>
        <w:rPr>
          <w:sz w:val="24"/>
          <w:szCs w:val="24"/>
        </w:rPr>
      </w:pPr>
      <w:r w:rsidDel="00000000" w:rsidR="00000000" w:rsidRPr="00000000">
        <w:rPr>
          <w:sz w:val="24"/>
          <w:szCs w:val="24"/>
          <w:rtl w:val="0"/>
        </w:rPr>
        <w:t xml:space="preserve">Dați clic pe butonul </w:t>
      </w:r>
      <w:r w:rsidDel="00000000" w:rsidR="00000000" w:rsidRPr="00000000">
        <w:rPr>
          <w:b w:val="1"/>
          <w:bCs w:val="1"/>
          <w:sz w:val="24"/>
          <w:szCs w:val="24"/>
          <w:rtl w:val="0"/>
        </w:rPr>
        <w:t xml:space="preserve">Setări rotiri automate (A)</w:t>
      </w:r>
      <w:r w:rsidDel="00000000" w:rsidR="00000000" w:rsidRPr="00000000">
        <w:rPr>
          <w:sz w:val="24"/>
          <w:szCs w:val="24"/>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A">
      <w:pPr>
        <w:spacing w:after="240" w:before="240" w:lineRule="auto"/>
        <w:rPr>
          <w:sz w:val="24"/>
          <w:szCs w:val="24"/>
        </w:rPr>
      </w:pPr>
      <w:r w:rsidDel="00000000" w:rsidR="00000000" w:rsidRPr="00000000">
        <w:rPr>
          <w:sz w:val="24"/>
          <w:szCs w:val="24"/>
          <w:rtl w:val="0"/>
        </w:rPr>
        <w:t xml:space="preserve">Puteți alege setări suplimentare pentru </w:t>
      </w:r>
      <w:r w:rsidDel="00000000" w:rsidR="00000000" w:rsidRPr="00000000">
        <w:rPr>
          <w:b w:val="1"/>
          <w:bCs w:val="1"/>
          <w:sz w:val="24"/>
          <w:szCs w:val="24"/>
          <w:rtl w:val="0"/>
        </w:rPr>
        <w:t xml:space="preserve">Oprirea rotirilor automate</w:t>
      </w:r>
      <w:r w:rsidDel="00000000" w:rsidR="00000000" w:rsidRPr="00000000">
        <w:rPr>
          <w:sz w:val="24"/>
          <w:szCs w:val="24"/>
          <w:rtl w:val="0"/>
        </w:rPr>
        <w:t xml:space="preserve">:</w:t>
      </w:r>
    </w:p>
    <w:p w:rsidR="00000000" w:rsidDel="00000000" w:rsidP="00000000" w:rsidRDefault="00000000" w:rsidRPr="00000000" w14:paraId="0000000B">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la orice câștig - rotirile automate vor fi întrerupte la orice câștig</w:t>
      </w:r>
    </w:p>
    <w:p w:rsidR="00000000" w:rsidDel="00000000" w:rsidP="00000000" w:rsidRDefault="00000000" w:rsidRPr="00000000" w14:paraId="0000000C">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sz w:val="24"/>
          <w:szCs w:val="24"/>
        </w:rPr>
      </w:pPr>
      <w:r w:rsidDel="00000000" w:rsidR="00000000" w:rsidRPr="00000000">
        <w:rPr>
          <w:sz w:val="24"/>
          <w:szCs w:val="24"/>
          <w:rtl w:val="0"/>
        </w:rPr>
        <w:t xml:space="preserve">Pentru a opri rotirile apăsați </w:t>
      </w:r>
      <w:r w:rsidDel="00000000" w:rsidR="00000000" w:rsidRPr="00000000">
        <w:rPr>
          <w:b w:val="1"/>
          <w:bCs w:val="1"/>
          <w:sz w:val="24"/>
          <w:szCs w:val="24"/>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unu8fav1di1k"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sz w:val="24"/>
          <w:szCs w:val="24"/>
        </w:rPr>
      </w:pPr>
      <w:r w:rsidDel="00000000" w:rsidR="00000000" w:rsidRPr="00000000">
        <w:rPr>
          <w:b w:val="1"/>
          <w:bCs w:val="1"/>
          <w:sz w:val="24"/>
          <w:szCs w:val="24"/>
          <w:rtl w:val="0"/>
        </w:rPr>
        <w:t xml:space="preserve">Simbolurile plătesc</w:t>
      </w:r>
      <w:r w:rsidDel="00000000" w:rsidR="00000000" w:rsidRPr="00000000">
        <w:rPr>
          <w:sz w:val="24"/>
          <w:szCs w:val="24"/>
          <w:rtl w:val="0"/>
        </w:rPr>
        <w:t xml:space="preserve"> oriunde pe ecran. Numărul total de apariții ale aceluiași simbol pe ecran la finalul unei rotiri determină valoarea câștigului.</w:t>
      </w:r>
    </w:p>
    <w:p w:rsidR="00000000" w:rsidDel="00000000" w:rsidP="00000000" w:rsidRDefault="00000000" w:rsidRPr="00000000" w14:paraId="00000013">
      <w:pPr>
        <w:spacing w:after="240" w:before="240" w:lineRule="auto"/>
        <w:rPr>
          <w:sz w:val="24"/>
          <w:szCs w:val="24"/>
        </w:rPr>
      </w:pPr>
      <w:r w:rsidDel="00000000" w:rsidR="00000000" w:rsidRPr="00000000">
        <w:rPr>
          <w:b w:val="1"/>
          <w:bCs w:val="1"/>
          <w:sz w:val="24"/>
          <w:szCs w:val="24"/>
          <w:rtl w:val="0"/>
        </w:rPr>
        <w:t xml:space="preserve">Reumplere</w:t>
      </w:r>
      <w:r w:rsidDel="00000000" w:rsidR="00000000" w:rsidRPr="00000000">
        <w:rPr>
          <w:sz w:val="24"/>
          <w:szCs w:val="24"/>
          <w:rtl w:val="0"/>
        </w:rPr>
        <w:t xml:space="preserve">. Funcția de reumplere vă poate aduce mai multe câștiguri consecutive la fiecare rotire. Reumplerea înseamnă, că după fiecare rotire toate combinațiile se plătesc, iar simbolurile câștigătoare dispar. Simbolurile rămase cad la baza ecranului și celulele goale sunt reumplute cu simboluri căzătoare. Reumplerea va continua până când nu mai apar combinații câștigătoare ca rezultat al reumplerii. Numărul reumplerilor posibile nu este limitat. Toate câștigurile se adaugă soldului jucătorului, după ce toate reumplerile rezultate din rotirea de bază sunt finalizate.</w:t>
      </w:r>
    </w:p>
    <w:p w:rsidR="00000000" w:rsidDel="00000000" w:rsidP="00000000" w:rsidRDefault="00000000" w:rsidRPr="00000000" w14:paraId="00000014">
      <w:pPr>
        <w:spacing w:after="240" w:before="240" w:lineRule="auto"/>
        <w:rPr>
          <w:sz w:val="24"/>
          <w:szCs w:val="24"/>
        </w:rPr>
      </w:pPr>
      <w:r w:rsidDel="00000000" w:rsidR="00000000" w:rsidRPr="00000000">
        <w:rPr>
          <w:b w:val="1"/>
          <w:bCs w:val="1"/>
          <w:sz w:val="24"/>
          <w:szCs w:val="24"/>
          <w:rtl w:val="0"/>
        </w:rPr>
        <w:t xml:space="preserve">Simbolul Scatter</w:t>
      </w:r>
      <w:r w:rsidDel="00000000" w:rsidR="00000000" w:rsidRPr="00000000">
        <w:rPr>
          <w:sz w:val="24"/>
          <w:szCs w:val="24"/>
          <w:rtl w:val="0"/>
        </w:rPr>
        <w:t xml:space="preserve">. Poate ateriza pe orice rolă și plătește oriunde pe role. 4 sau mai multe simboluri Scatter declanșează runda de rotiri gratuite.</w:t>
      </w:r>
    </w:p>
    <w:p w:rsidR="00000000" w:rsidDel="00000000" w:rsidP="00000000" w:rsidRDefault="00000000" w:rsidRPr="00000000" w14:paraId="00000015">
      <w:pPr>
        <w:spacing w:after="240" w:before="240" w:lineRule="auto"/>
        <w:rPr>
          <w:sz w:val="24"/>
          <w:szCs w:val="24"/>
        </w:rPr>
      </w:pPr>
      <w:r w:rsidDel="00000000" w:rsidR="00000000" w:rsidRPr="00000000">
        <w:rPr>
          <w:b w:val="1"/>
          <w:bCs w:val="1"/>
          <w:sz w:val="24"/>
          <w:szCs w:val="24"/>
          <w:rtl w:val="0"/>
        </w:rPr>
        <w:t xml:space="preserve">Rotiri gratuite</w:t>
      </w:r>
      <w:r w:rsidDel="00000000" w:rsidR="00000000" w:rsidRPr="00000000">
        <w:rPr>
          <w:sz w:val="24"/>
          <w:szCs w:val="24"/>
          <w:rtl w:val="0"/>
        </w:rPr>
        <w:t xml:space="preserve">. Runda de rotiri gratuite este declanșată de 4 sau mai multe simboluri Scatter aterizate pe role în jocul principal. 4 simboluri Scatter acordă 10 rotiri gratuite, 5 simboluri Scatter - 20 rotiri gratuite, 6 simboluri Scatter - 30 de rotiri gratuite. Dacă în timpul rundei de rotiri gratuite aterizează 3 sau mai multe simboluri Scatter într-o singură rotire, jucătorului i se acordă 5 rotiri gratuite suplimentare.</w:t>
      </w:r>
    </w:p>
    <w:p w:rsidR="00000000" w:rsidDel="00000000" w:rsidP="00000000" w:rsidRDefault="00000000" w:rsidRPr="00000000" w14:paraId="00000016">
      <w:pPr>
        <w:spacing w:after="240" w:before="240" w:lineRule="auto"/>
        <w:rPr>
          <w:sz w:val="24"/>
          <w:szCs w:val="24"/>
        </w:rPr>
      </w:pPr>
      <w:r w:rsidDel="00000000" w:rsidR="00000000" w:rsidRPr="00000000">
        <w:rPr>
          <w:b w:val="1"/>
          <w:bCs w:val="1"/>
          <w:sz w:val="24"/>
          <w:szCs w:val="24"/>
          <w:rtl w:val="0"/>
        </w:rPr>
        <w:t xml:space="preserve">Simbol multiplicator</w:t>
      </w:r>
      <w:r w:rsidDel="00000000" w:rsidR="00000000" w:rsidRPr="00000000">
        <w:rPr>
          <w:sz w:val="24"/>
          <w:szCs w:val="24"/>
          <w:rtl w:val="0"/>
        </w:rPr>
        <w:t xml:space="preserve">. Apare doar în rotirile gratuite. Fiecare simbol multiplicator vine cu un multiplicator de la x2 la x100, determinat de nivel. Dacă aterizează mai multe simboluri multiplicatoare într-o singură rotire, multiplicatorii acestora se adună și suma se aplică la câștigul rotirii respective.</w:t>
      </w:r>
    </w:p>
    <w:p w:rsidR="00000000" w:rsidDel="00000000" w:rsidP="00000000" w:rsidRDefault="00000000" w:rsidRPr="00000000" w14:paraId="00000017">
      <w:pPr>
        <w:spacing w:after="240" w:before="240" w:lineRule="auto"/>
        <w:rPr>
          <w:sz w:val="24"/>
          <w:szCs w:val="24"/>
        </w:rPr>
      </w:pPr>
      <w:r w:rsidDel="00000000" w:rsidR="00000000" w:rsidRPr="00000000">
        <w:rPr>
          <w:b w:val="1"/>
          <w:bCs w:val="1"/>
          <w:sz w:val="24"/>
          <w:szCs w:val="24"/>
          <w:rtl w:val="0"/>
        </w:rPr>
        <w:t xml:space="preserve">Bara de progres</w:t>
      </w:r>
      <w:r w:rsidDel="00000000" w:rsidR="00000000" w:rsidRPr="00000000">
        <w:rPr>
          <w:sz w:val="24"/>
          <w:szCs w:val="24"/>
          <w:rtl w:val="0"/>
        </w:rPr>
        <w:t xml:space="preserve">. Rotirile gratuite au mai multe niveluri. Nivelul influențează multiplicatorul în rotirile gratuite. Cu cât este mai mare nivelul, cu atât este mai mare multiplicatorul. Nivelurile pornesc de la 0. Fiecare câștig obținut pentru un simbol cu valoare scăzută care nu a apărut încă în runda de rotiri gratuite mărește nivelul cu 1. Fiecare câștig obținut pentru un simbol cu valoare superioară care nu a apărut încă în runda de rotiri gratuite mărește nivelul cu 2. Cel mai înalt nivel este 15.</w:t>
      </w:r>
    </w:p>
    <w:p w:rsidR="00000000" w:rsidDel="00000000" w:rsidP="00000000" w:rsidRDefault="00000000" w:rsidRPr="00000000" w14:paraId="00000018">
      <w:pPr>
        <w:spacing w:after="240" w:before="240" w:lineRule="auto"/>
        <w:rPr>
          <w:sz w:val="24"/>
          <w:szCs w:val="24"/>
        </w:rPr>
      </w:pPr>
      <w:r w:rsidDel="00000000" w:rsidR="00000000" w:rsidRPr="00000000">
        <w:rPr>
          <w:b w:val="1"/>
          <w:bCs w:val="1"/>
          <w:sz w:val="24"/>
          <w:szCs w:val="24"/>
          <w:rtl w:val="0"/>
        </w:rPr>
        <w:t xml:space="preserve">Cumpărare Bonus</w:t>
      </w:r>
      <w:r w:rsidDel="00000000" w:rsidR="00000000" w:rsidRPr="00000000">
        <w:rPr>
          <w:sz w:val="24"/>
          <w:szCs w:val="24"/>
          <w:rtl w:val="0"/>
        </w:rPr>
        <w:t xml:space="preserve">. Jucătorul are posibilitatea de a cumpăra rotiri gratuite în timpul jocului, la prețul afișat. Dacă jucătorul ridică miza, prețul de cumpărare al bonusului se va mări automat. Următoarea rotire de după cumpărare va declanșa runda de rotiri gratuite. Această funcție se dezactivează, dacă funcția de șansă dublă este activă.</w:t>
      </w:r>
    </w:p>
    <w:p w:rsidR="00000000" w:rsidDel="00000000" w:rsidP="00000000" w:rsidRDefault="00000000" w:rsidRPr="00000000" w14:paraId="00000019">
      <w:pPr>
        <w:spacing w:after="240" w:before="240" w:lineRule="auto"/>
        <w:rPr>
          <w:sz w:val="24"/>
          <w:szCs w:val="24"/>
        </w:rPr>
      </w:pPr>
      <w:r w:rsidDel="00000000" w:rsidR="00000000" w:rsidRPr="00000000">
        <w:rPr>
          <w:b w:val="1"/>
          <w:bCs w:val="1"/>
          <w:sz w:val="24"/>
          <w:szCs w:val="24"/>
          <w:rtl w:val="0"/>
        </w:rPr>
        <w:t xml:space="preserve">Șansă dublă</w:t>
      </w:r>
      <w:r w:rsidDel="00000000" w:rsidR="00000000" w:rsidRPr="00000000">
        <w:rPr>
          <w:sz w:val="24"/>
          <w:szCs w:val="24"/>
          <w:rtl w:val="0"/>
        </w:rPr>
        <w:t xml:space="preserve">. Există posibilitatea de a cumpăra șansă dublă în timpul jocului. Această funcție ridică ușor miza, oferind în același timp mai multe șanse jucătorului la rotiri gratuite. Dacă funcția de cumpărare Bonus este activă, cea de șansă dublă se dezactivează.</w:t>
      </w:r>
    </w:p>
    <w:p w:rsidR="00000000" w:rsidDel="00000000" w:rsidP="00000000" w:rsidRDefault="00000000" w:rsidRPr="00000000" w14:paraId="0000001A">
      <w:pPr>
        <w:pStyle w:val="Heading1"/>
        <w:keepNext w:val="0"/>
        <w:keepLines w:val="0"/>
        <w:spacing w:before="480" w:lineRule="auto"/>
        <w:rPr>
          <w:b w:val="1"/>
          <w:bCs w:val="1"/>
          <w:sz w:val="46"/>
          <w:szCs w:val="46"/>
        </w:rPr>
      </w:pPr>
      <w:bookmarkStart w:colFirst="0" w:colLast="0" w:name="_ii0guhf26qcb"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B">
      <w:pPr>
        <w:spacing w:after="240" w:before="240" w:lineRule="auto"/>
        <w:rPr>
          <w:sz w:val="24"/>
          <w:szCs w:val="24"/>
        </w:rPr>
      </w:pPr>
      <w:r w:rsidDel="00000000" w:rsidR="00000000" w:rsidRPr="00000000">
        <w:rPr>
          <w:sz w:val="24"/>
          <w:szCs w:val="24"/>
          <w:rtl w:val="0"/>
        </w:rPr>
        <w:t xml:space="preserve">Plățile se acordă în funcție de numărul de simboluri, iar suma câștigată este afișată în câmpul </w:t>
      </w:r>
      <w:r w:rsidDel="00000000" w:rsidR="00000000" w:rsidRPr="00000000">
        <w:rPr>
          <w:b w:val="1"/>
          <w:bCs w:val="1"/>
          <w:sz w:val="24"/>
          <w:szCs w:val="24"/>
          <w:rtl w:val="0"/>
        </w:rPr>
        <w:t xml:space="preserve">Câștig total</w:t>
      </w:r>
      <w:r w:rsidDel="00000000" w:rsidR="00000000" w:rsidRPr="00000000">
        <w:rPr>
          <w:sz w:val="24"/>
          <w:szCs w:val="24"/>
          <w:rtl w:val="0"/>
        </w:rPr>
        <w:t xml:space="preserve">.</w:t>
      </w:r>
    </w:p>
    <w:p w:rsidR="00000000" w:rsidDel="00000000" w:rsidP="00000000" w:rsidRDefault="00000000" w:rsidRPr="00000000" w14:paraId="0000001C">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Combinațiile câștigătoare se formează în funcție de numărul de simboluri.</w:t>
      </w:r>
    </w:p>
    <w:p w:rsidR="00000000" w:rsidDel="00000000" w:rsidP="00000000" w:rsidRDefault="00000000" w:rsidRPr="00000000" w14:paraId="0000001D">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Plățile se efectuează în baza tabelului de plăți.</w:t>
      </w:r>
    </w:p>
    <w:p w:rsidR="00000000" w:rsidDel="00000000" w:rsidP="00000000" w:rsidRDefault="00000000" w:rsidRPr="00000000" w14:paraId="0000001E">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În cazul mai multor combinații câștigătoare suma câștigată se va adăuga.</w:t>
      </w:r>
    </w:p>
    <w:p w:rsidR="00000000" w:rsidDel="00000000" w:rsidP="00000000" w:rsidRDefault="00000000" w:rsidRPr="00000000" w14:paraId="0000001F">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În cazul în care un anumit număr de simboluri Scatter plătește, iar combinațiile câștigătoare și numărul de simboluri Scatter plătitoare aterizează într-o singură rotire, jucătorul va primi câștigurile atât pentru simbolurile Scatter, cât și pentru toate combinațiile câștigătoare.</w:t>
      </w:r>
    </w:p>
    <w:p w:rsidR="00000000" w:rsidDel="00000000" w:rsidP="00000000" w:rsidRDefault="00000000" w:rsidRPr="00000000" w14:paraId="00000020">
      <w:pPr>
        <w:spacing w:after="240" w:before="240" w:lineRule="auto"/>
        <w:rPr>
          <w:sz w:val="24"/>
          <w:szCs w:val="24"/>
        </w:rPr>
      </w:pPr>
      <w:r w:rsidDel="00000000" w:rsidR="00000000" w:rsidRPr="00000000">
        <w:rPr>
          <w:sz w:val="24"/>
          <w:szCs w:val="24"/>
          <w:rtl w:val="0"/>
        </w:rPr>
        <w:t xml:space="preserve">Pentru a consulta plățile jocului, dați clic pe butonul </w:t>
      </w:r>
      <w:r w:rsidDel="00000000" w:rsidR="00000000" w:rsidRPr="00000000">
        <w:rPr>
          <w:b w:val="1"/>
          <w:bCs w:val="1"/>
          <w:sz w:val="24"/>
          <w:szCs w:val="24"/>
          <w:rtl w:val="0"/>
        </w:rPr>
        <w:t xml:space="preserve">Informații (I)</w:t>
      </w:r>
      <w:r w:rsidDel="00000000" w:rsidR="00000000" w:rsidRPr="00000000">
        <w:rPr>
          <w:sz w:val="24"/>
          <w:szCs w:val="24"/>
          <w:rtl w:val="0"/>
        </w:rPr>
        <w:t xml:space="preserve">, apoi alegeți butonul Plăți.</w:t>
      </w:r>
    </w:p>
    <w:p w:rsidR="00000000" w:rsidDel="00000000" w:rsidP="00000000" w:rsidRDefault="00000000" w:rsidRPr="00000000" w14:paraId="00000021">
      <w:pPr>
        <w:pStyle w:val="Heading1"/>
        <w:keepNext w:val="0"/>
        <w:keepLines w:val="0"/>
        <w:spacing w:before="480" w:lineRule="auto"/>
        <w:rPr>
          <w:b w:val="1"/>
          <w:bCs w:val="1"/>
          <w:sz w:val="46"/>
          <w:szCs w:val="46"/>
        </w:rPr>
      </w:pPr>
      <w:bookmarkStart w:colFirst="0" w:colLast="0" w:name="_dm08kcalo3wh"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2">
      <w:pPr>
        <w:spacing w:after="240" w:before="240" w:lineRule="auto"/>
        <w:rPr>
          <w:sz w:val="24"/>
          <w:szCs w:val="24"/>
        </w:rPr>
      </w:pPr>
      <w:r w:rsidDel="00000000" w:rsidR="00000000" w:rsidRPr="00000000">
        <w:rPr>
          <w:sz w:val="24"/>
          <w:szCs w:val="24"/>
          <w:rtl w:val="0"/>
        </w:rPr>
        <w:t xml:space="preserve">Butonul de setări deschide un panou cu setările de viteză și de sunet al jocului.</w:t>
      </w:r>
    </w:p>
    <w:p w:rsidR="00000000" w:rsidDel="00000000" w:rsidP="00000000" w:rsidRDefault="00000000" w:rsidRPr="00000000" w14:paraId="00000023">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4">
      <w:pPr>
        <w:numPr>
          <w:ilvl w:val="0"/>
          <w:numId w:val="2"/>
        </w:numPr>
        <w:spacing w:after="240" w:before="0" w:beforeAutospacing="0" w:lineRule="auto"/>
        <w:ind w:left="720" w:hanging="360"/>
        <w:rPr>
          <w:sz w:val="24"/>
          <w:szCs w:val="24"/>
        </w:rPr>
      </w:pPr>
      <w:r w:rsidDel="00000000" w:rsidR="00000000" w:rsidRPr="00000000">
        <w:rPr>
          <w:sz w:val="24"/>
          <w:szCs w:val="24"/>
          <w:rtl w:val="0"/>
        </w:rPr>
        <w:t xml:space="preserve">Rotire cu bara de spațiu (poate fi folosită în locul butonului de rotire)</w:t>
      </w:r>
    </w:p>
    <w:p w:rsidR="00000000" w:rsidDel="00000000" w:rsidP="00000000" w:rsidRDefault="00000000" w:rsidRPr="00000000" w14:paraId="00000025">
      <w:pPr>
        <w:spacing w:after="240" w:before="240" w:lineRule="auto"/>
        <w:rPr>
          <w:sz w:val="24"/>
          <w:szCs w:val="24"/>
        </w:rPr>
      </w:pPr>
      <w:r w:rsidDel="00000000" w:rsidR="00000000" w:rsidRPr="00000000">
        <w:rPr>
          <w:sz w:val="24"/>
          <w:szCs w:val="24"/>
          <w:rtl w:val="0"/>
        </w:rPr>
        <w:t xml:space="preserve">Aici găsiți și setările pentru efectele sonore și pentru muzica de fundal:</w:t>
      </w:r>
    </w:p>
    <w:p w:rsidR="00000000" w:rsidDel="00000000" w:rsidP="00000000" w:rsidRDefault="00000000" w:rsidRPr="00000000" w14:paraId="00000026">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Reglarea volumului, inclusiv dezactivarea completă</w:t>
      </w:r>
    </w:p>
    <w:p w:rsidR="00000000" w:rsidDel="00000000" w:rsidP="00000000" w:rsidRDefault="00000000" w:rsidRPr="00000000" w14:paraId="00000027">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Activarea muzicii (prin bifă)</w:t>
      </w:r>
    </w:p>
    <w:p w:rsidR="00000000" w:rsidDel="00000000" w:rsidP="00000000" w:rsidRDefault="00000000" w:rsidRPr="00000000" w14:paraId="00000028">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Activarea efectelor sonore (prin bifă)</w:t>
      </w:r>
    </w:p>
    <w:p w:rsidR="00000000" w:rsidDel="00000000" w:rsidP="00000000" w:rsidRDefault="00000000" w:rsidRPr="00000000" w14:paraId="00000029">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Pentru a juca cu mâna stângă pe dispozitive mobile, bifați setarea corespunzătoare.</w:t>
      </w:r>
    </w:p>
    <w:p w:rsidR="00000000" w:rsidDel="00000000" w:rsidP="00000000" w:rsidRDefault="00000000" w:rsidRPr="00000000" w14:paraId="0000002A">
      <w:pPr>
        <w:pStyle w:val="Heading1"/>
        <w:keepNext w:val="0"/>
        <w:keepLines w:val="0"/>
        <w:spacing w:before="480" w:lineRule="auto"/>
        <w:rPr>
          <w:b w:val="1"/>
          <w:bCs w:val="1"/>
          <w:sz w:val="46"/>
          <w:szCs w:val="46"/>
        </w:rPr>
      </w:pPr>
      <w:bookmarkStart w:colFirst="0" w:colLast="0" w:name="_mgsjaeswi69n"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B">
      <w:pPr>
        <w:spacing w:after="240" w:before="240" w:lineRule="auto"/>
        <w:rPr>
          <w:sz w:val="24"/>
          <w:szCs w:val="24"/>
        </w:rPr>
      </w:pPr>
      <w:r w:rsidDel="00000000" w:rsidR="00000000" w:rsidRPr="00000000">
        <w:rPr>
          <w:sz w:val="24"/>
          <w:szCs w:val="24"/>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C">
      <w:pPr>
        <w:spacing w:after="240" w:before="240" w:lineRule="auto"/>
        <w:rPr>
          <w:sz w:val="24"/>
          <w:szCs w:val="24"/>
        </w:rPr>
      </w:pPr>
      <w:r w:rsidDel="00000000" w:rsidR="00000000" w:rsidRPr="00000000">
        <w:rPr>
          <w:sz w:val="24"/>
          <w:szCs w:val="24"/>
          <w:rtl w:val="0"/>
        </w:rPr>
        <w:t xml:space="preserve">Există posibilitatea ca modul automat să nu fie disponibil în joc din cauza cerințelor de licență aplicabile operatorului.</w:t>
      </w:r>
    </w:p>
    <w:p w:rsidR="00000000" w:rsidDel="00000000" w:rsidP="00000000" w:rsidRDefault="00000000" w:rsidRPr="00000000" w14:paraId="0000002D">
      <w:pPr>
        <w:spacing w:after="240" w:before="240" w:lineRule="auto"/>
        <w:rPr>
          <w:sz w:val="24"/>
          <w:szCs w:val="24"/>
        </w:rPr>
      </w:pPr>
      <w:r w:rsidDel="00000000" w:rsidR="00000000" w:rsidRPr="00000000">
        <w:rPr>
          <w:sz w:val="24"/>
          <w:szCs w:val="24"/>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E">
      <w:pPr>
        <w:pStyle w:val="Heading1"/>
        <w:keepNext w:val="0"/>
        <w:keepLines w:val="0"/>
        <w:spacing w:before="480" w:lineRule="auto"/>
        <w:rPr>
          <w:b w:val="1"/>
          <w:bCs w:val="1"/>
          <w:sz w:val="46"/>
          <w:szCs w:val="46"/>
        </w:rPr>
      </w:pPr>
      <w:bookmarkStart w:colFirst="0" w:colLast="0" w:name="_o4qln6voihdj"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F">
      <w:pPr>
        <w:spacing w:after="240" w:before="240" w:lineRule="auto"/>
        <w:rPr>
          <w:sz w:val="24"/>
          <w:szCs w:val="24"/>
        </w:rPr>
      </w:pPr>
      <w:r w:rsidDel="00000000" w:rsidR="00000000" w:rsidRPr="00000000">
        <w:rPr>
          <w:sz w:val="24"/>
          <w:szCs w:val="24"/>
          <w:rtl w:val="0"/>
        </w:rPr>
        <w:t xml:space="preserve">Rata generală teoretică de plată (RTP) este de {RTP.main}%. Valoarea RTP pentru funcția de Cumpărare Bonus este de {RTP.freespin_buy}%. Valoarea RTP pentru funcția de șansă ×2 este de {RTP.freespin_chance}%.</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h1khdprillti"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1">
      <w:pPr>
        <w:spacing w:after="240" w:before="240" w:lineRule="auto"/>
        <w:rPr>
          <w:sz w:val="24"/>
          <w:szCs w:val="24"/>
        </w:rPr>
      </w:pPr>
      <w:r w:rsidDel="00000000" w:rsidR="00000000" w:rsidRPr="00000000">
        <w:rPr>
          <w:sz w:val="24"/>
          <w:szCs w:val="24"/>
          <w:rtl w:val="0"/>
        </w:rPr>
        <w:t xml:space="preserve">Jocul se bazează pe un generator de numere aleatorii certificat. Pentru mai multe informații vizitați pagina noastră BGaming.</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n3m9ckmdxrfy"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3">
      <w:pPr>
        <w:spacing w:after="240" w:before="240" w:lineRule="auto"/>
        <w:rPr>
          <w:sz w:val="24"/>
          <w:szCs w:val="24"/>
        </w:rPr>
      </w:pPr>
      <w:r w:rsidDel="00000000" w:rsidR="00000000" w:rsidRPr="00000000">
        <w:rPr>
          <w:sz w:val="24"/>
          <w:szCs w:val="24"/>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septembrie 2024.</w:t>
      </w:r>
    </w:p>
    <w:p w:rsidR="00000000" w:rsidDel="00000000" w:rsidP="00000000" w:rsidRDefault="00000000" w:rsidRPr="00000000" w14:paraId="00000034">
      <w:pPr>
        <w:spacing w:after="240" w:before="240" w:lineRule="auto"/>
        <w:rPr>
          <w:sz w:val="24"/>
          <w:szCs w:val="24"/>
        </w:rPr>
      </w:pPr>
      <w:r w:rsidDel="00000000" w:rsidR="00000000" w:rsidRPr="00000000">
        <w:rPr>
          <w:sz w:val="24"/>
          <w:szCs w:val="24"/>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5">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